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5944" w:rsidRPr="00DB5944" w:rsidRDefault="00DB5944" w:rsidP="00DB5944">
      <w:pPr>
        <w:spacing w:before="150" w:after="600" w:line="240" w:lineRule="auto"/>
        <w:textAlignment w:val="baseline"/>
        <w:outlineLvl w:val="0"/>
        <w:rPr>
          <w:rFonts w:ascii="Georgia" w:eastAsia="Times New Roman" w:hAnsi="Georgia" w:cs="Times New Roman"/>
          <w:color w:val="333333"/>
          <w:kern w:val="36"/>
          <w:sz w:val="63"/>
          <w:szCs w:val="63"/>
          <w:lang w:eastAsia="bg-BG"/>
        </w:rPr>
      </w:pPr>
      <w:r w:rsidRPr="00DB5944">
        <w:rPr>
          <w:rFonts w:ascii="Georgia" w:eastAsia="Times New Roman" w:hAnsi="Georgia" w:cs="Times New Roman"/>
          <w:color w:val="333333"/>
          <w:kern w:val="36"/>
          <w:sz w:val="63"/>
          <w:szCs w:val="63"/>
          <w:lang w:eastAsia="bg-BG"/>
        </w:rPr>
        <w:t>Таблица возможных видов индикации</w:t>
      </w:r>
    </w:p>
    <w:tbl>
      <w:tblPr>
        <w:tblW w:w="0" w:type="auto"/>
        <w:tblCellMar>
          <w:top w:w="15" w:type="dxa"/>
          <w:left w:w="15" w:type="dxa"/>
          <w:bottom w:w="15" w:type="dxa"/>
          <w:right w:w="15" w:type="dxa"/>
        </w:tblCellMar>
        <w:tblLook w:val="04A0" w:firstRow="1" w:lastRow="0" w:firstColumn="1" w:lastColumn="0" w:noHBand="0" w:noVBand="1"/>
      </w:tblPr>
      <w:tblGrid>
        <w:gridCol w:w="2662"/>
        <w:gridCol w:w="1721"/>
        <w:gridCol w:w="1981"/>
        <w:gridCol w:w="3008"/>
      </w:tblGrid>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Событие</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Метка (светодиод)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Звуковая индикация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Примечания</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color w:val="FF0000"/>
                <w:sz w:val="24"/>
                <w:szCs w:val="24"/>
                <w:lang w:eastAsia="bg-BG"/>
              </w:rPr>
              <w:t>Оповещение о предстоящей блокировке двигателя</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прерывистые звуковые сигналы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Принять меры для остановки автомобиля.</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Разряжен элемент питания метки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49EFC35A" wp14:editId="0E26290B">
                  <wp:extent cx="714375" cy="190500"/>
                  <wp:effectExtent l="0" t="0" r="9525" b="0"/>
                  <wp:docPr id="1" name="Picture 1" descr="https://help.starline.ru/i95/files/55771290/109907261/1/145993279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help.starline.ru/i95/files/55771290/109907261/1/1459932796000/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14375" cy="1905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 звуковых сигнала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Замените элемент питания.</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Нормальный режим охраны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0DDCC15C" wp14:editId="68F2A941">
                  <wp:extent cx="571500" cy="209550"/>
                  <wp:effectExtent l="0" t="0" r="0" b="0"/>
                  <wp:docPr id="2" name="Picture 2" descr="https://help.starline.ru/i95/files/55771290/109907263/1/145993279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elp.starline.ru/i95/files/55771290/109907263/1/145993279600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1500" cy="209550"/>
                          </a:xfrm>
                          <a:prstGeom prst="rect">
                            <a:avLst/>
                          </a:prstGeom>
                          <a:noFill/>
                          <a:ln>
                            <a:noFill/>
                          </a:ln>
                        </pic:spPr>
                      </pic:pic>
                    </a:graphicData>
                  </a:graphic>
                </wp:inline>
              </w:drawing>
            </w:r>
          </w:p>
        </w:tc>
        <w:tc>
          <w:tcPr>
            <w:tcW w:w="0" w:type="auto"/>
            <w:vMerge w:val="restart"/>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24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br/>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Если при нажатии на кнопку светодиод мигает 1 раз, метка находится вне зоны связи.</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 сервисном режиме охранные функции отключены.</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Режим антиограбления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36BF0A59" wp14:editId="59FCC296">
                  <wp:extent cx="542925" cy="209550"/>
                  <wp:effectExtent l="0" t="0" r="9525" b="0"/>
                  <wp:docPr id="3" name="Picture 3" descr="https://help.starline.ru/i95/files/55771290/109907264/1/145993279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help.starline.ru/i95/files/55771290/109907264/1/1459932796000/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2925" cy="209550"/>
                          </a:xfrm>
                          <a:prstGeom prst="rect">
                            <a:avLst/>
                          </a:prstGeom>
                          <a:noFill/>
                          <a:ln>
                            <a:noFill/>
                          </a:ln>
                        </pic:spPr>
                      </pic:pic>
                    </a:graphicData>
                  </a:graphic>
                </wp:inline>
              </w:drawing>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Сервисный режим</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0472E6B" wp14:editId="65CC7F02">
                  <wp:extent cx="542925" cy="209550"/>
                  <wp:effectExtent l="0" t="0" r="9525" b="0"/>
                  <wp:docPr id="4" name="Picture 4" descr="https://help.starline.ru/i95/files/55771290/109907265/1/1459932796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help.starline.ru/i95/files/55771290/109907265/1/1459932796000/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2925" cy="209550"/>
                          </a:xfrm>
                          <a:prstGeom prst="rect">
                            <a:avLst/>
                          </a:prstGeom>
                          <a:noFill/>
                          <a:ln>
                            <a:noFill/>
                          </a:ln>
                        </pic:spPr>
                      </pic:pic>
                    </a:graphicData>
                  </a:graphic>
                </wp:inline>
              </w:drawing>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Успешное опознавание метки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 звуковой сигнал</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Отсутствует метка. Приглашение к вводу кода разблокировки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длительный звуковой сигнал</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Для иммобилайзера i95 eco, i95.</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Нормальный режим, отсутствует опознавание метки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 звуковой сигнал раз в 2 минуты</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Если метка пропала после начала движения (в нормальном режиме охраны)</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Неисправность цепи управления замками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 звуковых сигнала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Устранить неисправность цепи</w:t>
            </w:r>
          </w:p>
        </w:tc>
      </w:tr>
    </w:tbl>
    <w:p w:rsidR="00763F55" w:rsidRDefault="00763F55"/>
    <w:p w:rsidR="00DB5944" w:rsidRDefault="00DB5944"/>
    <w:p w:rsidR="00DB5944" w:rsidRDefault="00DB5944"/>
    <w:p w:rsidR="00DB5944" w:rsidRPr="00DB5944" w:rsidRDefault="00DB5944" w:rsidP="00DB5944">
      <w:pPr>
        <w:spacing w:before="150" w:after="600" w:line="240" w:lineRule="auto"/>
        <w:textAlignment w:val="baseline"/>
        <w:outlineLvl w:val="0"/>
        <w:rPr>
          <w:rFonts w:ascii="Georgia" w:eastAsia="Times New Roman" w:hAnsi="Georgia" w:cs="Times New Roman"/>
          <w:color w:val="333333"/>
          <w:kern w:val="36"/>
          <w:sz w:val="63"/>
          <w:szCs w:val="63"/>
          <w:lang w:eastAsia="bg-BG"/>
        </w:rPr>
      </w:pPr>
      <w:r w:rsidRPr="00DB5944">
        <w:rPr>
          <w:rFonts w:ascii="Georgia" w:eastAsia="Times New Roman" w:hAnsi="Georgia" w:cs="Times New Roman"/>
          <w:color w:val="333333"/>
          <w:kern w:val="36"/>
          <w:sz w:val="63"/>
          <w:szCs w:val="63"/>
          <w:lang w:eastAsia="bg-BG"/>
        </w:rPr>
        <w:lastRenderedPageBreak/>
        <w:t>Комплект поставки</w:t>
      </w:r>
    </w:p>
    <w:p w:rsidR="00DB5944" w:rsidRPr="00DB5944" w:rsidRDefault="00DB5944" w:rsidP="00DB5944">
      <w:pPr>
        <w:shd w:val="clear" w:color="auto" w:fill="FFFFFF"/>
        <w:spacing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Отличия между комплектами и комплектность поставки представлены в таблице</w:t>
      </w:r>
    </w:p>
    <w:tbl>
      <w:tblPr>
        <w:tblW w:w="0" w:type="auto"/>
        <w:tblCellMar>
          <w:top w:w="15" w:type="dxa"/>
          <w:left w:w="15" w:type="dxa"/>
          <w:bottom w:w="15" w:type="dxa"/>
          <w:right w:w="15" w:type="dxa"/>
        </w:tblCellMar>
        <w:tblLook w:val="04A0" w:firstRow="1" w:lastRow="0" w:firstColumn="1" w:lastColumn="0" w:noHBand="0" w:noVBand="1"/>
      </w:tblPr>
      <w:tblGrid>
        <w:gridCol w:w="627"/>
        <w:gridCol w:w="4341"/>
        <w:gridCol w:w="1187"/>
        <w:gridCol w:w="607"/>
        <w:gridCol w:w="1174"/>
      </w:tblGrid>
      <w:tr w:rsidR="00DB5944" w:rsidRPr="00DB5944" w:rsidTr="00DB5944">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Компонент</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i95 ECO</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i95</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i95 LUX</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инструкция по эксплуатации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06BB58CF" wp14:editId="5C4AB6D1">
                  <wp:extent cx="152400" cy="152400"/>
                  <wp:effectExtent l="0" t="0" r="0" b="0"/>
                  <wp:docPr id="5" name="Picture 5"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7589E8BD" wp14:editId="46B2879B">
                  <wp:extent cx="152400" cy="152400"/>
                  <wp:effectExtent l="0" t="0" r="0" b="0"/>
                  <wp:docPr id="6" name="Picture 6"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5B9DBF3C" wp14:editId="4DBE3996">
                  <wp:extent cx="152400" cy="152400"/>
                  <wp:effectExtent l="0" t="0" r="0" b="0"/>
                  <wp:docPr id="7" name="Picture 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инструкция по установке</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51BA4937" wp14:editId="7297B000">
                  <wp:extent cx="152400" cy="152400"/>
                  <wp:effectExtent l="0" t="0" r="0" b="0"/>
                  <wp:docPr id="8" name="Picture 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1EBD9BEB" wp14:editId="6B134F59">
                  <wp:extent cx="152400" cy="152400"/>
                  <wp:effectExtent l="0" t="0" r="0" b="0"/>
                  <wp:docPr id="9" name="Picture 9"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079E3F3" wp14:editId="7F2AAEE6">
                  <wp:extent cx="152400" cy="152400"/>
                  <wp:effectExtent l="0" t="0" r="0" b="0"/>
                  <wp:docPr id="10" name="Picture 10"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пластиковая карта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FE8EE3B" wp14:editId="16082C5F">
                  <wp:extent cx="152400" cy="152400"/>
                  <wp:effectExtent l="0" t="0" r="0" b="0"/>
                  <wp:docPr id="11" name="Picture 1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1D283167" wp14:editId="29FBFDC2">
                  <wp:extent cx="152400" cy="152400"/>
                  <wp:effectExtent l="0" t="0" r="0" b="0"/>
                  <wp:docPr id="12" name="Picture 12"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727D7E72" wp14:editId="5368C895">
                  <wp:extent cx="152400" cy="152400"/>
                  <wp:effectExtent l="0" t="0" r="0" b="0"/>
                  <wp:docPr id="13" name="Picture 13"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метка с элементом питания, 2 шт.</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B45C390" wp14:editId="2E6C362B">
                  <wp:extent cx="152400" cy="152400"/>
                  <wp:effectExtent l="0" t="0" r="0" b="0"/>
                  <wp:docPr id="14" name="Picture 14"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6BFAE95C" wp14:editId="13D764D0">
                  <wp:extent cx="152400" cy="152400"/>
                  <wp:effectExtent l="0" t="0" r="0" b="0"/>
                  <wp:docPr id="15" name="Picture 15"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31FE58D3" wp14:editId="05A25A2B">
                  <wp:extent cx="152400" cy="152400"/>
                  <wp:effectExtent l="0" t="0" r="0" b="0"/>
                  <wp:docPr id="16" name="Picture 16"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модуль блокировки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0BF4BF8A" wp14:editId="4764B686">
                  <wp:extent cx="152400" cy="152400"/>
                  <wp:effectExtent l="0" t="0" r="0" b="0"/>
                  <wp:docPr id="17" name="Picture 1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09C853EB" wp14:editId="65480C9A">
                  <wp:extent cx="152400" cy="152400"/>
                  <wp:effectExtent l="0" t="0" r="0" b="0"/>
                  <wp:docPr id="18" name="Picture 1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773DD0E7" wp14:editId="19842EA6">
                  <wp:extent cx="152400" cy="152400"/>
                  <wp:effectExtent l="0" t="0" r="0" b="0"/>
                  <wp:docPr id="19" name="Picture 19"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звуковой извещатель</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B48A271" wp14:editId="1C8C8A77">
                  <wp:extent cx="152400" cy="152400"/>
                  <wp:effectExtent l="0" t="0" r="0" b="0"/>
                  <wp:docPr id="20" name="Picture 20"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2F3ED89" wp14:editId="02EC67F5">
                  <wp:extent cx="152400" cy="152400"/>
                  <wp:effectExtent l="0" t="0" r="0" b="0"/>
                  <wp:docPr id="21" name="Picture 2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7BECFE95" wp14:editId="4DEF9529">
                  <wp:extent cx="152400" cy="152400"/>
                  <wp:effectExtent l="0" t="0" r="0" b="0"/>
                  <wp:docPr id="22" name="Picture 22"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7</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модуль индикации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5A88C722" wp14:editId="4C4C5252">
                  <wp:extent cx="152400" cy="152400"/>
                  <wp:effectExtent l="0" t="0" r="0" b="0"/>
                  <wp:docPr id="23" name="Picture 23"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1CFD6A84" wp14:editId="40EC0EBD">
                  <wp:extent cx="152400" cy="152400"/>
                  <wp:effectExtent l="0" t="0" r="0" b="0"/>
                  <wp:docPr id="24" name="Picture 24"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45D44AFC" wp14:editId="7C4D7D96">
                  <wp:extent cx="152400" cy="152400"/>
                  <wp:effectExtent l="0" t="0" r="0" b="0"/>
                  <wp:docPr id="25" name="Picture 25"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Функция</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i95 ECO</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i95</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i95 LUX</w:t>
            </w:r>
          </w:p>
        </w:tc>
      </w:tr>
      <w:tr w:rsidR="00DB5944" w:rsidRPr="00DB5944" w:rsidTr="00DB5944">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Управление ЦЗ (режим "Свободные руки")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B9D7E74" wp14:editId="5408F6E4">
                  <wp:extent cx="152400" cy="152400"/>
                  <wp:effectExtent l="0" t="0" r="0" b="0"/>
                  <wp:docPr id="26" name="Picture 26"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17ED3222" wp14:editId="01A8FF92">
                  <wp:extent cx="152400" cy="152400"/>
                  <wp:effectExtent l="0" t="0" r="0" b="0"/>
                  <wp:docPr id="27" name="Picture 27"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6DE8DA1D" wp14:editId="19046E91">
                  <wp:extent cx="152400" cy="152400"/>
                  <wp:effectExtent l="0" t="0" r="0" b="0"/>
                  <wp:docPr id="28" name="Picture 2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DB5944" w:rsidRPr="00DB5944" w:rsidTr="00DB5944">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Выход присутствия метки (статусный выход)</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160B9B76" wp14:editId="5657C486">
                  <wp:extent cx="152400" cy="152400"/>
                  <wp:effectExtent l="0" t="0" r="0" b="0"/>
                  <wp:docPr id="29" name="Picture 29" descr="(мин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минус)"/>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2DAEA6FB" wp14:editId="2048A63B">
                  <wp:extent cx="152400" cy="152400"/>
                  <wp:effectExtent l="0" t="0" r="0" b="0"/>
                  <wp:docPr id="30" name="Picture 30"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noProof/>
                <w:sz w:val="24"/>
                <w:szCs w:val="24"/>
                <w:lang w:eastAsia="bg-BG"/>
              </w:rPr>
              <w:drawing>
                <wp:inline distT="0" distB="0" distL="0" distR="0" wp14:anchorId="7D0292B0" wp14:editId="66C26C63">
                  <wp:extent cx="152400" cy="152400"/>
                  <wp:effectExtent l="0" t="0" r="0" b="0"/>
                  <wp:docPr id="31" name="Picture 3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i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bl>
    <w:p w:rsidR="00DB5944" w:rsidRDefault="00DB5944"/>
    <w:p w:rsidR="00DB5944" w:rsidRDefault="00DB5944"/>
    <w:p w:rsidR="00DB5944" w:rsidRPr="00DB5944" w:rsidRDefault="00DB5944" w:rsidP="00DB5944">
      <w:pPr>
        <w:spacing w:before="150" w:after="600" w:line="240" w:lineRule="auto"/>
        <w:textAlignment w:val="baseline"/>
        <w:outlineLvl w:val="0"/>
        <w:rPr>
          <w:rFonts w:ascii="Georgia" w:eastAsia="Times New Roman" w:hAnsi="Georgia" w:cs="Times New Roman"/>
          <w:color w:val="333333"/>
          <w:kern w:val="36"/>
          <w:sz w:val="63"/>
          <w:szCs w:val="63"/>
          <w:lang w:eastAsia="bg-BG"/>
        </w:rPr>
      </w:pPr>
      <w:r w:rsidRPr="00DB5944">
        <w:rPr>
          <w:rFonts w:ascii="Georgia" w:eastAsia="Times New Roman" w:hAnsi="Georgia" w:cs="Times New Roman"/>
          <w:color w:val="333333"/>
          <w:kern w:val="36"/>
          <w:sz w:val="63"/>
          <w:szCs w:val="63"/>
          <w:lang w:eastAsia="bg-BG"/>
        </w:rPr>
        <w:t>Технические характеристики</w:t>
      </w:r>
    </w:p>
    <w:tbl>
      <w:tblPr>
        <w:tblW w:w="0" w:type="auto"/>
        <w:tblCellMar>
          <w:top w:w="15" w:type="dxa"/>
          <w:left w:w="15" w:type="dxa"/>
          <w:bottom w:w="15" w:type="dxa"/>
          <w:right w:w="15" w:type="dxa"/>
        </w:tblCellMar>
        <w:tblLook w:val="04A0" w:firstRow="1" w:lastRow="0" w:firstColumn="1" w:lastColumn="0" w:noHBand="0" w:noVBand="1"/>
      </w:tblPr>
      <w:tblGrid>
        <w:gridCol w:w="4042"/>
        <w:gridCol w:w="1990"/>
        <w:gridCol w:w="1854"/>
        <w:gridCol w:w="1486"/>
      </w:tblGrid>
      <w:tr w:rsidR="00DB5944" w:rsidRPr="00DB5944" w:rsidTr="00DB5944">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Параметр</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Модуль блокировки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Модуль индикации</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Метка</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Частотный диапазон радиосигналов управления, МГц</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2405...2480</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Тип кода управления</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диалоговый</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Максимальный радиус действия компонентов иммобилайзера, м</w:t>
            </w:r>
          </w:p>
        </w:tc>
        <w:tc>
          <w:tcPr>
            <w:tcW w:w="0" w:type="auto"/>
            <w:gridSpan w:val="3"/>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10*</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Напряжение питания, В</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9...16</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3,3</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Ток потребления при выключенном зажигании, мА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6,6 </w:t>
            </w:r>
            <w:r w:rsidRPr="00DB5944">
              <w:rPr>
                <w:rFonts w:ascii="Times New Roman" w:eastAsia="Times New Roman" w:hAnsi="Times New Roman" w:cs="Times New Roman"/>
                <w:color w:val="FF0000"/>
                <w:sz w:val="24"/>
                <w:szCs w:val="24"/>
                <w:lang w:eastAsia="bg-BG"/>
              </w:rPr>
              <w:t>(i95, i95 LUX)</w:t>
            </w:r>
          </w:p>
          <w:p w:rsidR="00DB5944" w:rsidRPr="00DB5944" w:rsidRDefault="00DB5944" w:rsidP="00DB5944">
            <w:pPr>
              <w:spacing w:before="150"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lastRenderedPageBreak/>
              <w:t>2,4 </w:t>
            </w:r>
            <w:r w:rsidRPr="00DB5944">
              <w:rPr>
                <w:rFonts w:ascii="Times New Roman" w:eastAsia="Times New Roman" w:hAnsi="Times New Roman" w:cs="Times New Roman"/>
                <w:color w:val="FF0000"/>
                <w:sz w:val="24"/>
                <w:szCs w:val="24"/>
                <w:lang w:eastAsia="bg-BG"/>
              </w:rPr>
              <w:t>(i95 ECO)</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lastRenderedPageBreak/>
              <w:t>— </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lastRenderedPageBreak/>
              <w:t>Ток потребления при включенном зажигании, мА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6,8**</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br/>
              <w:t>0,01</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Допустимый коммутируемый ток через контакты реле, 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10</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Допустимый коммутируемый ток на выходах управления замками, 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20</w:t>
            </w:r>
          </w:p>
        </w:tc>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Диапазон рабочих температур, °С</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-40...+125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-40...+85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-20...+70</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Тип элемента питания</w:t>
            </w:r>
          </w:p>
        </w:tc>
        <w:tc>
          <w:tcPr>
            <w:tcW w:w="0" w:type="auto"/>
            <w:gridSpan w:val="2"/>
            <w:vMerge w:val="restart"/>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CR2025, CR2032</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Срок службы элемента, мес.</w:t>
            </w:r>
          </w:p>
        </w:tc>
        <w:tc>
          <w:tcPr>
            <w:tcW w:w="0" w:type="auto"/>
            <w:gridSpan w:val="2"/>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12</w:t>
            </w:r>
          </w:p>
        </w:tc>
      </w:tr>
    </w:tbl>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i/>
          <w:iCs/>
          <w:color w:val="262626"/>
          <w:sz w:val="24"/>
          <w:szCs w:val="24"/>
          <w:lang w:eastAsia="bg-BG"/>
        </w:rPr>
        <w:t>* — зависит от расположения компонентов иммобилайзера</w:t>
      </w:r>
      <w:r w:rsidRPr="00DB5944">
        <w:rPr>
          <w:rFonts w:ascii="Arial" w:eastAsia="Times New Roman" w:hAnsi="Arial" w:cs="Arial"/>
          <w:i/>
          <w:iCs/>
          <w:color w:val="262626"/>
          <w:sz w:val="24"/>
          <w:szCs w:val="24"/>
          <w:lang w:eastAsia="bg-BG"/>
        </w:rPr>
        <w:br/>
        <w:t>** — при выключенной блокировке</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i/>
          <w:iCs/>
          <w:color w:val="262626"/>
          <w:sz w:val="24"/>
          <w:szCs w:val="24"/>
          <w:lang w:eastAsia="bg-BG"/>
        </w:rPr>
        <w:t>Дальность действия меток может уменьшаться в зависимости от места установки компонентов системы.</w:t>
      </w:r>
    </w:p>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Default="00DB5944"/>
    <w:p w:rsidR="00DB5944" w:rsidRPr="00DB5944" w:rsidRDefault="00DB5944" w:rsidP="00DB5944">
      <w:pPr>
        <w:spacing w:before="150" w:after="600" w:line="240" w:lineRule="auto"/>
        <w:textAlignment w:val="baseline"/>
        <w:outlineLvl w:val="0"/>
        <w:rPr>
          <w:rFonts w:ascii="Georgia" w:eastAsia="Times New Roman" w:hAnsi="Georgia" w:cs="Times New Roman"/>
          <w:color w:val="333333"/>
          <w:kern w:val="36"/>
          <w:sz w:val="63"/>
          <w:szCs w:val="63"/>
          <w:lang w:eastAsia="bg-BG"/>
        </w:rPr>
      </w:pPr>
      <w:r w:rsidRPr="00DB5944">
        <w:rPr>
          <w:rFonts w:ascii="Georgia" w:eastAsia="Times New Roman" w:hAnsi="Georgia" w:cs="Times New Roman"/>
          <w:color w:val="333333"/>
          <w:kern w:val="36"/>
          <w:sz w:val="63"/>
          <w:szCs w:val="63"/>
          <w:lang w:eastAsia="bg-BG"/>
        </w:rPr>
        <w:lastRenderedPageBreak/>
        <w:t>Схема монтажа</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noProof/>
          <w:color w:val="333333"/>
          <w:sz w:val="30"/>
          <w:szCs w:val="30"/>
          <w:lang w:eastAsia="bg-BG"/>
        </w:rPr>
        <w:drawing>
          <wp:inline distT="0" distB="0" distL="0" distR="0" wp14:anchorId="32832EBE" wp14:editId="6DA4FF0B">
            <wp:extent cx="5715000" cy="4143375"/>
            <wp:effectExtent l="0" t="0" r="0" b="9525"/>
            <wp:docPr id="32" name="Picture 32" descr="https://help.starline.ru/i95/files/55771302/161677435/1/1486472322000/%D1%81%D1%85%D0%B5%D0%BC%D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help.starline.ru/i95/files/55771302/161677435/1/1486472322000/%D1%81%D1%85%D0%B5%D0%BC%D0%B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0" cy="4143375"/>
                    </a:xfrm>
                    <a:prstGeom prst="rect">
                      <a:avLst/>
                    </a:prstGeom>
                    <a:noFill/>
                    <a:ln>
                      <a:noFill/>
                    </a:ln>
                  </pic:spPr>
                </pic:pic>
              </a:graphicData>
            </a:graphic>
          </wp:inline>
        </w:drawing>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Устройство выпускается с текстовой и цветной маркировкой</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Схема внешних выводов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b/>
          <w:bCs/>
          <w:noProof/>
          <w:color w:val="262626"/>
          <w:sz w:val="24"/>
          <w:szCs w:val="24"/>
          <w:lang w:eastAsia="bg-BG"/>
        </w:rPr>
        <w:drawing>
          <wp:inline distT="0" distB="0" distL="0" distR="0" wp14:anchorId="56BC8A8C" wp14:editId="1A1BF2F4">
            <wp:extent cx="4743450" cy="2381250"/>
            <wp:effectExtent l="0" t="0" r="0" b="0"/>
            <wp:docPr id="33" name="Picture 33" descr="https://help.starline.ru/i95/files/55771302/161677436/1/1486472322000/%D1%81%D1%85%D0%B5%D0%BC%D0%B0%D0%B2%D1%8B%D0%B2%D0%BE%D0%B4%D0%BE%D0%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help.starline.ru/i95/files/55771302/161677436/1/1486472322000/%D1%81%D1%85%D0%B5%D0%BC%D0%B0%D0%B2%D1%8B%D0%B2%D0%BE%D0%B4%D0%BE%D0%B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43450" cy="238125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Обозначение внешних выводов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Все провода модуля блокировки имеют белую маркировку.</w:t>
      </w:r>
    </w:p>
    <w:tbl>
      <w:tblPr>
        <w:tblW w:w="0" w:type="auto"/>
        <w:tblCellMar>
          <w:top w:w="15" w:type="dxa"/>
          <w:left w:w="15" w:type="dxa"/>
          <w:bottom w:w="15" w:type="dxa"/>
          <w:right w:w="15" w:type="dxa"/>
        </w:tblCellMar>
        <w:tblLook w:val="04A0" w:firstRow="1" w:lastRow="0" w:firstColumn="1" w:lastColumn="0" w:noHBand="0" w:noVBand="1"/>
      </w:tblPr>
      <w:tblGrid>
        <w:gridCol w:w="1773"/>
        <w:gridCol w:w="5450"/>
      </w:tblGrid>
      <w:tr w:rsidR="00DB5944" w:rsidRPr="00DB5944" w:rsidTr="00DB5944">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225"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lastRenderedPageBreak/>
              <w:t>Маркировка</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225"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Расшифровка</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GND</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Масса (–)</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BAT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Питание (+)</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IGN</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Зажигание</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NO</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Нормально-разомкнутый контакт реле</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NC</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Нормально-замкнутый контакт реле</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COM</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Общий контакт реле</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UNLOCK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Открытие замка капота (или дверей)</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Закрытие замка капота (или дверей)</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INPUT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Вход концевого выключателя капота (или дверей)</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OUTPUT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FF0000"/>
                <w:sz w:val="24"/>
                <w:szCs w:val="24"/>
                <w:lang w:eastAsia="bg-BG"/>
              </w:rPr>
              <w:t>i95 ECO, i95</w:t>
            </w:r>
            <w:r w:rsidRPr="00DB5944">
              <w:rPr>
                <w:rFonts w:ascii="Times New Roman" w:eastAsia="Times New Roman" w:hAnsi="Times New Roman" w:cs="Times New Roman"/>
                <w:sz w:val="24"/>
                <w:szCs w:val="24"/>
                <w:lang w:eastAsia="bg-BG"/>
              </w:rPr>
              <w:t> - звуковой извещатель</w:t>
            </w:r>
            <w:r w:rsidRPr="00DB5944">
              <w:rPr>
                <w:rFonts w:ascii="Times New Roman" w:eastAsia="Times New Roman" w:hAnsi="Times New Roman" w:cs="Times New Roman"/>
                <w:sz w:val="24"/>
                <w:szCs w:val="24"/>
                <w:lang w:eastAsia="bg-BG"/>
              </w:rPr>
              <w:br/>
            </w:r>
            <w:r w:rsidRPr="00DB5944">
              <w:rPr>
                <w:rFonts w:ascii="Times New Roman" w:eastAsia="Times New Roman" w:hAnsi="Times New Roman" w:cs="Times New Roman"/>
                <w:color w:val="FF0000"/>
                <w:sz w:val="24"/>
                <w:szCs w:val="24"/>
                <w:lang w:eastAsia="bg-BG"/>
              </w:rPr>
              <w:t>i95 LUX</w:t>
            </w:r>
            <w:r w:rsidRPr="00DB5944">
              <w:rPr>
                <w:rFonts w:ascii="Times New Roman" w:eastAsia="Times New Roman" w:hAnsi="Times New Roman" w:cs="Times New Roman"/>
                <w:sz w:val="24"/>
                <w:szCs w:val="24"/>
                <w:lang w:eastAsia="bg-BG"/>
              </w:rPr>
              <w:t> - статусный выход</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EXT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Универсальный канал</w:t>
            </w:r>
          </w:p>
        </w:tc>
      </w:tr>
    </w:tbl>
    <w:p w:rsidR="00DB5944" w:rsidRDefault="00DB5944"/>
    <w:p w:rsidR="00DB5944" w:rsidRDefault="00DB5944"/>
    <w:p w:rsidR="00DB5944" w:rsidRP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DB5944">
        <w:rPr>
          <w:rFonts w:ascii="Roboto Slab" w:eastAsia="Times New Roman" w:hAnsi="Roboto Slab" w:cs="Times New Roman"/>
          <w:color w:val="333333"/>
          <w:kern w:val="36"/>
          <w:sz w:val="63"/>
          <w:szCs w:val="63"/>
          <w:lang w:eastAsia="bg-BG"/>
        </w:rPr>
        <w:t>Общие требования к монтажу</w:t>
      </w:r>
    </w:p>
    <w:p w:rsidR="00DB5944" w:rsidRPr="00DB5944" w:rsidRDefault="00DB5944" w:rsidP="00DB5944">
      <w:pPr>
        <w:numPr>
          <w:ilvl w:val="0"/>
          <w:numId w:val="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Иммобилайзер </w:t>
      </w:r>
      <w:r w:rsidRPr="00DB5944">
        <w:rPr>
          <w:rFonts w:ascii="Arial" w:eastAsia="Times New Roman" w:hAnsi="Arial" w:cs="Arial"/>
          <w:b/>
          <w:bCs/>
          <w:color w:val="262626"/>
          <w:sz w:val="24"/>
          <w:szCs w:val="24"/>
          <w:lang w:eastAsia="bg-BG"/>
        </w:rPr>
        <w:t>StarLine i95 ECO, i95, i95 Lux</w:t>
      </w:r>
      <w:r w:rsidRPr="00DB5944">
        <w:rPr>
          <w:rFonts w:ascii="Arial" w:eastAsia="Times New Roman" w:hAnsi="Arial" w:cs="Arial"/>
          <w:color w:val="262626"/>
          <w:sz w:val="24"/>
          <w:szCs w:val="24"/>
          <w:lang w:eastAsia="bg-BG"/>
        </w:rPr>
        <w:t> предназначен для установки на автомобили и мототехнику с напряжением бортового питания 12 В.</w:t>
      </w:r>
    </w:p>
    <w:p w:rsidR="00DB5944" w:rsidRPr="00DB5944" w:rsidRDefault="00DB5944" w:rsidP="00DB5944">
      <w:pPr>
        <w:numPr>
          <w:ilvl w:val="0"/>
          <w:numId w:val="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Перед монтажом иммобилайзера убедитесь в исправности цепей электрооборудования автомобиля,  а также в отсутствии индикации ошибок штатного оборудования автомобиля на приборной панели («Сheck engine», «Аirbag» и других).</w:t>
      </w:r>
    </w:p>
    <w:p w:rsidR="00DB5944" w:rsidRPr="00DB5944" w:rsidRDefault="00DB5944" w:rsidP="00DB5944">
      <w:pPr>
        <w:numPr>
          <w:ilvl w:val="0"/>
          <w:numId w:val="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Монтаж иммобилайзера следует производить в соответствии со </w:t>
      </w:r>
      <w:hyperlink r:id="rId14" w:history="1">
        <w:r w:rsidRPr="00DB5944">
          <w:rPr>
            <w:rFonts w:ascii="Arial" w:eastAsia="Times New Roman" w:hAnsi="Arial" w:cs="Arial"/>
            <w:color w:val="3572B0"/>
            <w:sz w:val="24"/>
            <w:szCs w:val="24"/>
            <w:lang w:eastAsia="bg-BG"/>
          </w:rPr>
          <w:t>схемой монтажа</w:t>
        </w:r>
      </w:hyperlink>
      <w:r w:rsidRPr="00DB5944">
        <w:rPr>
          <w:rFonts w:ascii="Arial" w:eastAsia="Times New Roman" w:hAnsi="Arial" w:cs="Arial"/>
          <w:color w:val="262626"/>
          <w:sz w:val="24"/>
          <w:szCs w:val="24"/>
          <w:lang w:eastAsia="bg-BG"/>
        </w:rPr>
        <w:t>.</w:t>
      </w:r>
    </w:p>
    <w:p w:rsidR="00DB5944" w:rsidRPr="00DB5944" w:rsidRDefault="00DB5944" w:rsidP="00DB5944">
      <w:pPr>
        <w:numPr>
          <w:ilvl w:val="0"/>
          <w:numId w:val="1"/>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Прокладку проводов необходимо производить как можно дальше от источников электрических помех: катушек зажигания, высоковольтных проводов и т.п. Обратите внимание на то, чтобы провода не соприкасались с движущимися частями конструкции автомобиля – педалями, рулевыми тягами и т.п.</w:t>
      </w:r>
    </w:p>
    <w:p w:rsidR="00DB5944" w:rsidRPr="00DB5944" w:rsidRDefault="00DB5944" w:rsidP="00DB5944">
      <w:pPr>
        <w:shd w:val="clear" w:color="auto" w:fill="F3F9F4"/>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Перед началом монтажа ознакомтесь с принципом работы и функциональными возможностями иммобилайзера, описанными  в Инструкции по эксплуатации.</w:t>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После установки иммобилайзера заполните Установочный лист в Инструкции по установке.</w:t>
      </w:r>
    </w:p>
    <w:p w:rsidR="00DB5944" w:rsidRPr="00DB5944" w:rsidRDefault="00DB5944" w:rsidP="00DB5944">
      <w:pPr>
        <w:shd w:val="clear" w:color="auto" w:fill="FFF8F7"/>
        <w:spacing w:after="0"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lastRenderedPageBreak/>
        <w:t>Метки, входящие в комплект поставки иммобилайзера, изначально находятся в транспортном режиме, в котором они</w:t>
      </w:r>
      <w:r w:rsidRPr="00DB5944">
        <w:rPr>
          <w:rFonts w:ascii="Arial" w:eastAsia="Times New Roman" w:hAnsi="Arial" w:cs="Arial"/>
          <w:b/>
          <w:bCs/>
          <w:color w:val="333333"/>
          <w:sz w:val="24"/>
          <w:szCs w:val="24"/>
          <w:lang w:eastAsia="bg-BG"/>
        </w:rPr>
        <w:t>отключены</w:t>
      </w:r>
      <w:r w:rsidRPr="00DB5944">
        <w:rPr>
          <w:rFonts w:ascii="Arial" w:eastAsia="Times New Roman" w:hAnsi="Arial" w:cs="Arial"/>
          <w:color w:val="333333"/>
          <w:sz w:val="24"/>
          <w:szCs w:val="24"/>
          <w:lang w:eastAsia="bg-BG"/>
        </w:rPr>
        <w:t>! Нажатие кнопки метки в этом режиме будет индицироваться зеленой и красной вспышками встроенного светодиода.</w:t>
      </w:r>
    </w:p>
    <w:p w:rsidR="00DB5944" w:rsidRPr="00DB5944" w:rsidRDefault="00DB5944" w:rsidP="00DB5944">
      <w:pPr>
        <w:shd w:val="clear" w:color="auto" w:fill="FFF8F7"/>
        <w:spacing w:before="150"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Перед началом эксплуатации необходимо несколько раз нажать кнопку метки до изменения цвета вспышек на зеленый.</w:t>
      </w:r>
    </w:p>
    <w:p w:rsidR="00DB5944" w:rsidRPr="00DB5944" w:rsidRDefault="00DB5944" w:rsidP="00DB5944">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DB5944">
        <w:rPr>
          <w:rFonts w:ascii="Roboto Slab" w:eastAsia="Times New Roman" w:hAnsi="Roboto Slab" w:cs="Arial"/>
          <w:color w:val="333333"/>
          <w:kern w:val="36"/>
          <w:sz w:val="42"/>
          <w:szCs w:val="42"/>
          <w:lang w:eastAsia="bg-BG"/>
        </w:rPr>
        <w:t>Рекомендации по размещению</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Модуль блокировки располагают скрытно в местах, недоступных для осмотра без частичной разборки элементов кузова, двигателя или салона. Размещение модуля блокировки возможно как в салоне автомобиля, так и в моторном отсеке (под капотом), с мерами предосторожности, связанными с допустимой температурой, агрессивностью среды и влажностью.</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Чтобы избежать помех в работе радиоканала, рекомендуется устанавливать модуль по возможности дальше от металлических частей автомобиля, либо обеспечивать зазор в несколько сантиметров от сплошных металлических поверхностей.</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 условиях экранирования необходимо произвести проверку дальности функционирования радиоканала. Для нормальной работы иммобилайзера достаточно стабильного приема сигналов между модулем блокировки и меткой, находящейся на месте водителя.</w:t>
      </w:r>
    </w:p>
    <w:p w:rsidR="00DB5944" w:rsidRPr="00DB5944" w:rsidRDefault="00DB5944" w:rsidP="00DB5944">
      <w:pPr>
        <w:shd w:val="clear" w:color="auto" w:fill="FCFCFC"/>
        <w:spacing w:after="0" w:line="240" w:lineRule="auto"/>
        <w:rPr>
          <w:rFonts w:ascii="Arial" w:eastAsia="Times New Roman" w:hAnsi="Arial" w:cs="Arial"/>
          <w:color w:val="333333"/>
          <w:sz w:val="24"/>
          <w:szCs w:val="24"/>
          <w:lang w:eastAsia="bg-BG"/>
        </w:rPr>
      </w:pPr>
      <w:r w:rsidRPr="00DB5944">
        <w:rPr>
          <w:rFonts w:ascii="Arial" w:eastAsia="Times New Roman" w:hAnsi="Arial" w:cs="Arial"/>
          <w:b/>
          <w:bCs/>
          <w:color w:val="333333"/>
          <w:sz w:val="24"/>
          <w:szCs w:val="24"/>
          <w:lang w:eastAsia="bg-BG"/>
        </w:rPr>
        <w:t>I95, I95 LUX</w:t>
      </w:r>
    </w:p>
    <w:p w:rsidR="00DB5944" w:rsidRPr="00DB5944" w:rsidRDefault="00DB5944" w:rsidP="00DB5944">
      <w:pPr>
        <w:shd w:val="clear" w:color="auto" w:fill="FCFCFC"/>
        <w:spacing w:before="150"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При использовании режима «Свободные руки» (</w:t>
      </w:r>
      <w:hyperlink r:id="rId15" w:history="1">
        <w:r w:rsidRPr="00DB5944">
          <w:rPr>
            <w:rFonts w:ascii="Arial" w:eastAsia="Times New Roman" w:hAnsi="Arial" w:cs="Arial"/>
            <w:color w:val="3572B0"/>
            <w:sz w:val="24"/>
            <w:szCs w:val="24"/>
            <w:lang w:eastAsia="bg-BG"/>
          </w:rPr>
          <w:t>программируемый параметр</w:t>
        </w:r>
      </w:hyperlink>
      <w:r w:rsidRPr="00DB5944">
        <w:rPr>
          <w:rFonts w:ascii="Arial" w:eastAsia="Times New Roman" w:hAnsi="Arial" w:cs="Arial"/>
          <w:color w:val="333333"/>
          <w:sz w:val="24"/>
          <w:szCs w:val="24"/>
          <w:lang w:eastAsia="bg-BG"/>
        </w:rPr>
        <w:t>) необходимо установить порог приближения в зависимости от желаемой дальности управления замками дверей.</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Допускается монтаж модуля блокировки в жгуты штатной проводки автомобиля для скрытного размещения модуля. Жгут должен быть неподвижен относительно кузова автомобиля.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Необходимо жестко закрепить модуль для предупреждения ложных срабатываний датчика движения. </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lastRenderedPageBreak/>
        <w:drawing>
          <wp:inline distT="0" distB="0" distL="0" distR="0" wp14:anchorId="70B1D098" wp14:editId="709C5578">
            <wp:extent cx="4762500" cy="5629275"/>
            <wp:effectExtent l="0" t="0" r="0" b="9525"/>
            <wp:docPr id="34" name="Picture 34" descr="https://help.starline.ru/i95/files/55771304/109907269/1/1459932800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help.starline.ru/i95/files/55771304/109907269/1/145993280000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5629275"/>
                    </a:xfrm>
                    <a:prstGeom prst="rect">
                      <a:avLst/>
                    </a:prstGeom>
                    <a:noFill/>
                    <a:ln>
                      <a:noFill/>
                    </a:ln>
                  </pic:spPr>
                </pic:pic>
              </a:graphicData>
            </a:graphic>
          </wp:inline>
        </w:drawing>
      </w:r>
    </w:p>
    <w:p w:rsidR="00DB5944" w:rsidRDefault="00DB5944"/>
    <w:p w:rsidR="00DB5944" w:rsidRDefault="00DB5944"/>
    <w:p w:rsidR="00DB5944" w:rsidRPr="00DB5944" w:rsidRDefault="00DB5944" w:rsidP="00DB5944">
      <w:pPr>
        <w:shd w:val="clear" w:color="auto" w:fill="FFFFFF"/>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DB5944">
        <w:rPr>
          <w:rFonts w:ascii="Roboto Slab" w:eastAsia="Times New Roman" w:hAnsi="Roboto Slab" w:cs="Times New Roman"/>
          <w:color w:val="333333"/>
          <w:kern w:val="36"/>
          <w:sz w:val="63"/>
          <w:szCs w:val="63"/>
          <w:lang w:eastAsia="bg-BG"/>
        </w:rPr>
        <w:t>Подключение иммобилайзера</w:t>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питания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Провод </w:t>
      </w:r>
      <w:r w:rsidRPr="00DB5944">
        <w:rPr>
          <w:rFonts w:ascii="Arial" w:eastAsia="Times New Roman" w:hAnsi="Arial" w:cs="Arial"/>
          <w:b/>
          <w:bCs/>
          <w:color w:val="262626"/>
          <w:sz w:val="24"/>
          <w:szCs w:val="24"/>
          <w:lang w:eastAsia="bg-BG"/>
        </w:rPr>
        <w:t>GND</w:t>
      </w:r>
      <w:r w:rsidRPr="00DB5944">
        <w:rPr>
          <w:rFonts w:ascii="Arial" w:eastAsia="Times New Roman" w:hAnsi="Arial" w:cs="Arial"/>
          <w:color w:val="262626"/>
          <w:sz w:val="24"/>
          <w:szCs w:val="24"/>
          <w:lang w:eastAsia="bg-BG"/>
        </w:rPr>
        <w:t> модуля блокировки должен быть подсоединен к кузову автомобиля или проводнику, надежно соединяющемуся с кузовом. </w:t>
      </w:r>
      <w:r w:rsidRPr="00DB5944">
        <w:rPr>
          <w:rFonts w:ascii="Arial" w:eastAsia="Times New Roman" w:hAnsi="Arial" w:cs="Arial"/>
          <w:b/>
          <w:bCs/>
          <w:color w:val="262626"/>
          <w:sz w:val="24"/>
          <w:szCs w:val="24"/>
          <w:lang w:eastAsia="bg-BG"/>
        </w:rPr>
        <w:t>Данный провод при монтаже подсоединяется в первую очередь.</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При монтаже необходимо учитывать следующую особенность подключения: питание модуль должен получать по выводу </w:t>
      </w:r>
      <w:r w:rsidRPr="00DB5944">
        <w:rPr>
          <w:rFonts w:ascii="Arial" w:eastAsia="Times New Roman" w:hAnsi="Arial" w:cs="Arial"/>
          <w:b/>
          <w:bCs/>
          <w:color w:val="262626"/>
          <w:sz w:val="24"/>
          <w:szCs w:val="24"/>
          <w:lang w:eastAsia="bg-BG"/>
        </w:rPr>
        <w:t>BAT</w:t>
      </w:r>
      <w:r w:rsidRPr="00DB5944">
        <w:rPr>
          <w:rFonts w:ascii="Arial" w:eastAsia="Times New Roman" w:hAnsi="Arial" w:cs="Arial"/>
          <w:color w:val="262626"/>
          <w:sz w:val="24"/>
          <w:szCs w:val="24"/>
          <w:lang w:eastAsia="bg-BG"/>
        </w:rPr>
        <w:t xml:space="preserve">, причем оно не должно пропадать ни при каких обстоятельствах. Игнорирование данного требования </w:t>
      </w:r>
      <w:r w:rsidRPr="00DB5944">
        <w:rPr>
          <w:rFonts w:ascii="Arial" w:eastAsia="Times New Roman" w:hAnsi="Arial" w:cs="Arial"/>
          <w:color w:val="262626"/>
          <w:sz w:val="24"/>
          <w:szCs w:val="24"/>
          <w:lang w:eastAsia="bg-BG"/>
        </w:rPr>
        <w:lastRenderedPageBreak/>
        <w:t>может привести к сбоям в работе иммобилайзера — например, нештатной активации противоугонной функции, которая может вызвать внезапное изменение в работе двигателя. На проводе </w:t>
      </w:r>
      <w:r w:rsidRPr="00DB5944">
        <w:rPr>
          <w:rFonts w:ascii="Arial" w:eastAsia="Times New Roman" w:hAnsi="Arial" w:cs="Arial"/>
          <w:b/>
          <w:bCs/>
          <w:color w:val="262626"/>
          <w:sz w:val="24"/>
          <w:szCs w:val="24"/>
          <w:lang w:eastAsia="bg-BG"/>
        </w:rPr>
        <w:t>IGN</w:t>
      </w:r>
      <w:r w:rsidRPr="00DB5944">
        <w:rPr>
          <w:rFonts w:ascii="Arial" w:eastAsia="Times New Roman" w:hAnsi="Arial" w:cs="Arial"/>
          <w:color w:val="262626"/>
          <w:sz w:val="24"/>
          <w:szCs w:val="24"/>
          <w:lang w:eastAsia="bg-BG"/>
        </w:rPr>
        <w:t> должен быть потенциал +12 В во время включения зажигания и работы двигателя.</w:t>
      </w:r>
    </w:p>
    <w:p w:rsidR="00DB5944" w:rsidRPr="00DB5944" w:rsidRDefault="00DB5944" w:rsidP="00DB5944">
      <w:pPr>
        <w:shd w:val="clear" w:color="auto" w:fill="FFFDF6"/>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При подключении провода </w:t>
      </w:r>
      <w:r w:rsidRPr="00DB5944">
        <w:rPr>
          <w:rFonts w:ascii="Arial" w:eastAsia="Times New Roman" w:hAnsi="Arial" w:cs="Arial"/>
          <w:b/>
          <w:bCs/>
          <w:color w:val="333333"/>
          <w:sz w:val="24"/>
          <w:szCs w:val="24"/>
          <w:lang w:eastAsia="bg-BG"/>
        </w:rPr>
        <w:t>BAT </w:t>
      </w:r>
      <w:r w:rsidRPr="00DB5944">
        <w:rPr>
          <w:rFonts w:ascii="Arial" w:eastAsia="Times New Roman" w:hAnsi="Arial" w:cs="Arial"/>
          <w:color w:val="333333"/>
          <w:sz w:val="24"/>
          <w:szCs w:val="24"/>
          <w:lang w:eastAsia="bg-BG"/>
        </w:rPr>
        <w:t>необходимо помнить, что максимальный ток потребления может достигать 30 А (в момент выдачи импульса на управление замками).</w:t>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к блокируемой цепи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Провода </w:t>
      </w:r>
      <w:r w:rsidRPr="00DB5944">
        <w:rPr>
          <w:rFonts w:ascii="Arial" w:eastAsia="Times New Roman" w:hAnsi="Arial" w:cs="Arial"/>
          <w:b/>
          <w:bCs/>
          <w:color w:val="262626"/>
          <w:sz w:val="24"/>
          <w:szCs w:val="24"/>
          <w:lang w:eastAsia="bg-BG"/>
        </w:rPr>
        <w:t>NO</w:t>
      </w:r>
      <w:r w:rsidRPr="00DB5944">
        <w:rPr>
          <w:rFonts w:ascii="Arial" w:eastAsia="Times New Roman" w:hAnsi="Arial" w:cs="Arial"/>
          <w:color w:val="262626"/>
          <w:sz w:val="24"/>
          <w:szCs w:val="24"/>
          <w:lang w:eastAsia="bg-BG"/>
        </w:rPr>
        <w:t>, </w:t>
      </w:r>
      <w:r w:rsidRPr="00DB5944">
        <w:rPr>
          <w:rFonts w:ascii="Arial" w:eastAsia="Times New Roman" w:hAnsi="Arial" w:cs="Arial"/>
          <w:b/>
          <w:bCs/>
          <w:color w:val="262626"/>
          <w:sz w:val="24"/>
          <w:szCs w:val="24"/>
          <w:lang w:eastAsia="bg-BG"/>
        </w:rPr>
        <w:t>NC</w:t>
      </w:r>
      <w:r w:rsidRPr="00DB5944">
        <w:rPr>
          <w:rFonts w:ascii="Arial" w:eastAsia="Times New Roman" w:hAnsi="Arial" w:cs="Arial"/>
          <w:color w:val="262626"/>
          <w:sz w:val="24"/>
          <w:szCs w:val="24"/>
          <w:lang w:eastAsia="bg-BG"/>
        </w:rPr>
        <w:t> и </w:t>
      </w:r>
      <w:r w:rsidRPr="00DB5944">
        <w:rPr>
          <w:rFonts w:ascii="Arial" w:eastAsia="Times New Roman" w:hAnsi="Arial" w:cs="Arial"/>
          <w:b/>
          <w:bCs/>
          <w:color w:val="262626"/>
          <w:sz w:val="24"/>
          <w:szCs w:val="24"/>
          <w:lang w:eastAsia="bg-BG"/>
        </w:rPr>
        <w:t>COM</w:t>
      </w:r>
      <w:r w:rsidRPr="00DB5944">
        <w:rPr>
          <w:rFonts w:ascii="Arial" w:eastAsia="Times New Roman" w:hAnsi="Arial" w:cs="Arial"/>
          <w:color w:val="262626"/>
          <w:sz w:val="24"/>
          <w:szCs w:val="24"/>
          <w:lang w:eastAsia="bg-BG"/>
        </w:rPr>
        <w:t> подключают к блокируемой цепи.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Для осуществления блокировок можно использовать как нормально замкнутые (</w:t>
      </w:r>
      <w:r w:rsidRPr="00DB5944">
        <w:rPr>
          <w:rFonts w:ascii="Arial" w:eastAsia="Times New Roman" w:hAnsi="Arial" w:cs="Arial"/>
          <w:b/>
          <w:bCs/>
          <w:color w:val="262626"/>
          <w:sz w:val="24"/>
          <w:szCs w:val="24"/>
          <w:lang w:eastAsia="bg-BG"/>
        </w:rPr>
        <w:t>COM</w:t>
      </w:r>
      <w:r w:rsidRPr="00DB5944">
        <w:rPr>
          <w:rFonts w:ascii="Arial" w:eastAsia="Times New Roman" w:hAnsi="Arial" w:cs="Arial"/>
          <w:color w:val="262626"/>
          <w:sz w:val="24"/>
          <w:szCs w:val="24"/>
          <w:lang w:eastAsia="bg-BG"/>
        </w:rPr>
        <w:t> и </w:t>
      </w:r>
      <w:r w:rsidRPr="00DB5944">
        <w:rPr>
          <w:rFonts w:ascii="Arial" w:eastAsia="Times New Roman" w:hAnsi="Arial" w:cs="Arial"/>
          <w:b/>
          <w:bCs/>
          <w:color w:val="262626"/>
          <w:sz w:val="24"/>
          <w:szCs w:val="24"/>
          <w:lang w:eastAsia="bg-BG"/>
        </w:rPr>
        <w:t>NC</w:t>
      </w:r>
      <w:r w:rsidRPr="00DB5944">
        <w:rPr>
          <w:rFonts w:ascii="Arial" w:eastAsia="Times New Roman" w:hAnsi="Arial" w:cs="Arial"/>
          <w:color w:val="262626"/>
          <w:sz w:val="24"/>
          <w:szCs w:val="24"/>
          <w:lang w:eastAsia="bg-BG"/>
        </w:rPr>
        <w:t>) так и нормально разомкнутые (</w:t>
      </w:r>
      <w:r w:rsidRPr="00DB5944">
        <w:rPr>
          <w:rFonts w:ascii="Arial" w:eastAsia="Times New Roman" w:hAnsi="Arial" w:cs="Arial"/>
          <w:b/>
          <w:bCs/>
          <w:color w:val="262626"/>
          <w:sz w:val="24"/>
          <w:szCs w:val="24"/>
          <w:lang w:eastAsia="bg-BG"/>
        </w:rPr>
        <w:t>COM</w:t>
      </w:r>
      <w:r w:rsidRPr="00DB5944">
        <w:rPr>
          <w:rFonts w:ascii="Arial" w:eastAsia="Times New Roman" w:hAnsi="Arial" w:cs="Arial"/>
          <w:color w:val="262626"/>
          <w:sz w:val="24"/>
          <w:szCs w:val="24"/>
          <w:lang w:eastAsia="bg-BG"/>
        </w:rPr>
        <w:t> и </w:t>
      </w:r>
      <w:r w:rsidRPr="00DB5944">
        <w:rPr>
          <w:rFonts w:ascii="Arial" w:eastAsia="Times New Roman" w:hAnsi="Arial" w:cs="Arial"/>
          <w:b/>
          <w:bCs/>
          <w:color w:val="262626"/>
          <w:sz w:val="24"/>
          <w:szCs w:val="24"/>
          <w:lang w:eastAsia="bg-BG"/>
        </w:rPr>
        <w:t>NO</w:t>
      </w:r>
      <w:r w:rsidRPr="00DB5944">
        <w:rPr>
          <w:rFonts w:ascii="Arial" w:eastAsia="Times New Roman" w:hAnsi="Arial" w:cs="Arial"/>
          <w:color w:val="262626"/>
          <w:sz w:val="24"/>
          <w:szCs w:val="24"/>
          <w:lang w:eastAsia="bg-BG"/>
        </w:rPr>
        <w:t>) контакты.</w:t>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Срабатывание реле происходит только в момент блокировки двигателя. Выключение зажигания не приводит к срабатыванию реле.</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Ток коммутации должен быть не выше 10 А долговременно и не более 20 А при длительности до 1 минуты (при коммутации цепей без индуктивной составляющей в нагрузке). Размеры модуля блокировки позволяют установить его в непосредственной близости к месту выполнения блокировки. При монтаже этой цепи необходимо следить за длиной и сечением проводов, используемых при коммутации, поскольку коммутируемый ток может быть значительным. Если ток в блокируемой цепи превышает 10 А, необходимо использовать дополнительное внешнее реле.</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23CCC412" wp14:editId="018AA1BD">
            <wp:extent cx="4762500" cy="1190625"/>
            <wp:effectExtent l="0" t="0" r="0" b="9525"/>
            <wp:docPr id="35" name="Picture 35" descr="https://help.starline.ru/i95/files/55771306/109907278/1/1459932825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help.starline.ru/i95/files/55771306/109907278/1/145993282500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62500" cy="119062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3E6B6FCE" wp14:editId="3AAD08C1">
            <wp:extent cx="4762500" cy="1838325"/>
            <wp:effectExtent l="0" t="0" r="0" b="9525"/>
            <wp:docPr id="36" name="Picture 36" descr="https://help.starline.ru/i95/files/55771306/109907279/1/145993282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help.starline.ru/i95/files/55771306/109907279/1/1459932828000/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62500" cy="1838325"/>
                    </a:xfrm>
                    <a:prstGeom prst="rect">
                      <a:avLst/>
                    </a:prstGeom>
                    <a:noFill/>
                    <a:ln>
                      <a:noFill/>
                    </a:ln>
                  </pic:spPr>
                </pic:pic>
              </a:graphicData>
            </a:graphic>
          </wp:inline>
        </w:drawing>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выходов управления замками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Выходы </w:t>
      </w:r>
      <w:r w:rsidRPr="00DB5944">
        <w:rPr>
          <w:rFonts w:ascii="Arial" w:eastAsia="Times New Roman" w:hAnsi="Arial" w:cs="Arial"/>
          <w:b/>
          <w:bCs/>
          <w:color w:val="262626"/>
          <w:sz w:val="24"/>
          <w:szCs w:val="24"/>
          <w:lang w:eastAsia="bg-BG"/>
        </w:rPr>
        <w:t>UNLOCK</w:t>
      </w:r>
      <w:r w:rsidRPr="00DB5944">
        <w:rPr>
          <w:rFonts w:ascii="Arial" w:eastAsia="Times New Roman" w:hAnsi="Arial" w:cs="Arial"/>
          <w:color w:val="262626"/>
          <w:sz w:val="24"/>
          <w:szCs w:val="24"/>
          <w:lang w:eastAsia="bg-BG"/>
        </w:rPr>
        <w:t> и </w:t>
      </w:r>
      <w:r w:rsidRPr="00DB5944">
        <w:rPr>
          <w:rFonts w:ascii="Arial" w:eastAsia="Times New Roman" w:hAnsi="Arial" w:cs="Arial"/>
          <w:b/>
          <w:bCs/>
          <w:color w:val="262626"/>
          <w:sz w:val="24"/>
          <w:szCs w:val="24"/>
          <w:lang w:eastAsia="bg-BG"/>
        </w:rPr>
        <w:t>LOCK</w:t>
      </w:r>
      <w:r w:rsidRPr="00DB5944">
        <w:rPr>
          <w:rFonts w:ascii="Arial" w:eastAsia="Times New Roman" w:hAnsi="Arial" w:cs="Arial"/>
          <w:color w:val="262626"/>
          <w:sz w:val="24"/>
          <w:szCs w:val="24"/>
          <w:lang w:eastAsia="bg-BG"/>
        </w:rPr>
        <w:t xml:space="preserve"> предназначены для управления замком капота или центральным замком дверей. Выходы построены по силовой схеме (максимальный выходной ток 20 А), поэтому для управления замками не </w:t>
      </w:r>
      <w:r w:rsidRPr="00DB5944">
        <w:rPr>
          <w:rFonts w:ascii="Arial" w:eastAsia="Times New Roman" w:hAnsi="Arial" w:cs="Arial"/>
          <w:color w:val="262626"/>
          <w:sz w:val="24"/>
          <w:szCs w:val="24"/>
          <w:lang w:eastAsia="bg-BG"/>
        </w:rPr>
        <w:lastRenderedPageBreak/>
        <w:t>требуются дополнительные силовые модули. В то же время управление замками дверей может быть реализовано как через двухпроводные приводы системы запирания, так и при непосредственном подключении к системе центрального запирания с отрицательным управлением.</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1B35AE08" wp14:editId="75621B2E">
            <wp:extent cx="5715000" cy="1504950"/>
            <wp:effectExtent l="0" t="0" r="0" b="0"/>
            <wp:docPr id="37" name="Picture 37" descr="https://help.starline.ru/i95/files/55771306/109907280/1/145993283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help.starline.ru/i95/files/55771306/109907280/1/1459932831000/9.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15000" cy="150495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Провод </w:t>
      </w:r>
      <w:r w:rsidRPr="00DB5944">
        <w:rPr>
          <w:rFonts w:ascii="Arial" w:eastAsia="Times New Roman" w:hAnsi="Arial" w:cs="Arial"/>
          <w:b/>
          <w:bCs/>
          <w:color w:val="262626"/>
          <w:sz w:val="24"/>
          <w:szCs w:val="24"/>
          <w:lang w:eastAsia="bg-BG"/>
        </w:rPr>
        <w:t>INPUT</w:t>
      </w:r>
      <w:r w:rsidRPr="00DB5944">
        <w:rPr>
          <w:rFonts w:ascii="Arial" w:eastAsia="Times New Roman" w:hAnsi="Arial" w:cs="Arial"/>
          <w:color w:val="262626"/>
          <w:sz w:val="24"/>
          <w:szCs w:val="24"/>
          <w:lang w:eastAsia="bg-BG"/>
        </w:rPr>
        <w:t> необходимо подключить к соответствующему концевому выключателю, это позволит системе отслеживать состояние дверей или капота. Если дверь или капот открыты, то запирание замка не осуществляется. На данном проводе должна быть масса (–) при открытом капоте (дверях).</w:t>
      </w:r>
    </w:p>
    <w:tbl>
      <w:tblPr>
        <w:tblW w:w="0" w:type="auto"/>
        <w:tblCellMar>
          <w:top w:w="15" w:type="dxa"/>
          <w:left w:w="15" w:type="dxa"/>
          <w:bottom w:w="15" w:type="dxa"/>
          <w:right w:w="15" w:type="dxa"/>
        </w:tblCellMar>
        <w:tblLook w:val="04A0" w:firstRow="1" w:lastRow="0" w:firstColumn="1" w:lastColumn="0" w:noHBand="0" w:noVBand="1"/>
      </w:tblPr>
      <w:tblGrid>
        <w:gridCol w:w="1934"/>
        <w:gridCol w:w="1718"/>
        <w:gridCol w:w="1212"/>
        <w:gridCol w:w="2279"/>
        <w:gridCol w:w="2229"/>
      </w:tblGrid>
      <w:tr w:rsidR="00DB5944" w:rsidRPr="00DB5944" w:rsidTr="00DB5944">
        <w:trPr>
          <w:tblHeader/>
        </w:trPr>
        <w:tc>
          <w:tcPr>
            <w:tcW w:w="0" w:type="auto"/>
            <w:gridSpan w:val="2"/>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Способ управления замком</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Выход</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Импульс «Открыть»</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Импульс «Закрыть»</w:t>
            </w: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Управление капотом (</w:t>
            </w:r>
            <w:r w:rsidRPr="00DB5944">
              <w:rPr>
                <w:rFonts w:ascii="Times New Roman" w:eastAsia="Times New Roman" w:hAnsi="Times New Roman" w:cs="Times New Roman"/>
                <w:b/>
                <w:bCs/>
                <w:sz w:val="24"/>
                <w:szCs w:val="24"/>
                <w:lang w:eastAsia="bg-BG"/>
              </w:rPr>
              <w:t>отключен </w:t>
            </w:r>
            <w:r w:rsidRPr="00DB5944">
              <w:rPr>
                <w:rFonts w:ascii="Times New Roman" w:eastAsia="Times New Roman" w:hAnsi="Times New Roman" w:cs="Times New Roman"/>
                <w:sz w:val="24"/>
                <w:szCs w:val="24"/>
                <w:lang w:eastAsia="bg-BG"/>
              </w:rPr>
              <w:t>режим "Свободные руки" )</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Двухпроводные приводы системы запирания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UNLOCK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Управление дверьми (</w:t>
            </w:r>
            <w:r w:rsidRPr="00DB5944">
              <w:rPr>
                <w:rFonts w:ascii="Times New Roman" w:eastAsia="Times New Roman" w:hAnsi="Times New Roman" w:cs="Times New Roman"/>
                <w:b/>
                <w:bCs/>
                <w:sz w:val="24"/>
                <w:szCs w:val="24"/>
                <w:lang w:eastAsia="bg-BG"/>
              </w:rPr>
              <w:t>включен </w:t>
            </w:r>
            <w:r w:rsidRPr="00DB5944">
              <w:rPr>
                <w:rFonts w:ascii="Times New Roman" w:eastAsia="Times New Roman" w:hAnsi="Times New Roman" w:cs="Times New Roman"/>
                <w:sz w:val="24"/>
                <w:szCs w:val="24"/>
                <w:lang w:eastAsia="bg-BG"/>
              </w:rPr>
              <w:t>режим "Свободные руки")</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003366"/>
                <w:sz w:val="24"/>
                <w:szCs w:val="24"/>
                <w:lang w:eastAsia="bg-BG"/>
              </w:rPr>
              <w:t>(только для i95, i95 LUX)</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Система центрального запирания с отрицательным управлением</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UNLOCK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разрыв</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разрыв</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Двухпроводные приводы системы запирания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UNLOCK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sz w:val="24"/>
                <w:szCs w:val="24"/>
                <w:lang w:eastAsia="bg-BG"/>
              </w:rPr>
              <w:t>LOCK</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w:t>
            </w:r>
          </w:p>
        </w:tc>
      </w:tr>
    </w:tbl>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Перед подключением силовых выходов замка следует выбрать соответствующую схему управления.</w:t>
      </w:r>
    </w:p>
    <w:p w:rsidR="00DB5944" w:rsidRPr="00DB5944" w:rsidRDefault="00DB5944" w:rsidP="00DB5944">
      <w:pPr>
        <w:shd w:val="clear" w:color="auto" w:fill="FFF8F7"/>
        <w:spacing w:after="0" w:line="240" w:lineRule="auto"/>
        <w:rPr>
          <w:rFonts w:ascii="Arial" w:eastAsia="Times New Roman" w:hAnsi="Arial" w:cs="Arial"/>
          <w:color w:val="333333"/>
          <w:sz w:val="24"/>
          <w:szCs w:val="24"/>
          <w:lang w:eastAsia="bg-BG"/>
        </w:rPr>
      </w:pPr>
      <w:r w:rsidRPr="00DB5944">
        <w:rPr>
          <w:rFonts w:ascii="Arial" w:eastAsia="Times New Roman" w:hAnsi="Arial" w:cs="Arial"/>
          <w:b/>
          <w:bCs/>
          <w:color w:val="333333"/>
          <w:sz w:val="24"/>
          <w:szCs w:val="24"/>
          <w:lang w:eastAsia="bg-BG"/>
        </w:rPr>
        <w:t>I95, I95 LUX</w:t>
      </w:r>
    </w:p>
    <w:p w:rsidR="00DB5944" w:rsidRPr="00DB5944" w:rsidRDefault="00DB5944" w:rsidP="00DB5944">
      <w:pPr>
        <w:shd w:val="clear" w:color="auto" w:fill="FFF8F7"/>
        <w:spacing w:before="150" w:after="0"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В случае подключения выходов управления иммобилайзера непосредственно к блоку управления центральным замком дверей </w:t>
      </w:r>
      <w:r w:rsidRPr="00DB5944">
        <w:rPr>
          <w:rFonts w:ascii="Arial" w:eastAsia="Times New Roman" w:hAnsi="Arial" w:cs="Arial"/>
          <w:b/>
          <w:bCs/>
          <w:color w:val="333333"/>
          <w:sz w:val="24"/>
          <w:szCs w:val="24"/>
          <w:lang w:eastAsia="bg-BG"/>
        </w:rPr>
        <w:t>обязательно</w:t>
      </w:r>
      <w:r w:rsidRPr="00DB5944">
        <w:rPr>
          <w:rFonts w:ascii="Arial" w:eastAsia="Times New Roman" w:hAnsi="Arial" w:cs="Arial"/>
          <w:color w:val="333333"/>
          <w:sz w:val="24"/>
          <w:szCs w:val="24"/>
          <w:lang w:eastAsia="bg-BG"/>
        </w:rPr>
        <w:t> выберите в качестве схемы управления систему центрального запирания с отрицательным управлением. Несоблюдение данного правила может привести к выходу оборудования из строя.</w:t>
      </w:r>
    </w:p>
    <w:p w:rsidR="00DB5944" w:rsidRPr="00DB5944" w:rsidRDefault="00DB5944" w:rsidP="00DB5944">
      <w:pPr>
        <w:shd w:val="clear" w:color="auto" w:fill="FFF8F7"/>
        <w:spacing w:before="150"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 xml:space="preserve">После подключения обязательно проверьте работу алгоритма отпирания и запирания ЦЗ иммобилайзером и ключом автомобиля. В редких случаях возможна некорректная работа ЦЗ, связанная с особенностью штатных цепей </w:t>
      </w:r>
      <w:r w:rsidRPr="00DB5944">
        <w:rPr>
          <w:rFonts w:ascii="Arial" w:eastAsia="Times New Roman" w:hAnsi="Arial" w:cs="Arial"/>
          <w:color w:val="333333"/>
          <w:sz w:val="24"/>
          <w:szCs w:val="24"/>
          <w:lang w:eastAsia="bg-BG"/>
        </w:rPr>
        <w:lastRenderedPageBreak/>
        <w:t>автомобиля – используйте дополнительное внешнее реле с сухими контактами для подключения к входам управления ЦЗ.</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 случае возникновения неисправности в цепи управления замками (например, короткое замыкание проводов или перегрев) при выдаче импульса на открытие или закрытие замка прозвучат 2 коротких звуковых сигнала. В этом случае необходимо устранить неисправность перед началом эксплуатации.</w:t>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звукового извещателя </w:t>
      </w:r>
      <w:r w:rsidRPr="00DB5944">
        <w:rPr>
          <w:rFonts w:ascii="Roboto Slab" w:eastAsia="Times New Roman" w:hAnsi="Roboto Slab" w:cs="Times New Roman"/>
          <w:color w:val="000000"/>
          <w:kern w:val="36"/>
          <w:sz w:val="42"/>
          <w:szCs w:val="42"/>
          <w:lang w:eastAsia="bg-BG"/>
        </w:rPr>
        <w:t>(i95 ECO, i95)</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Провод </w:t>
      </w:r>
      <w:r w:rsidRPr="00DB5944">
        <w:rPr>
          <w:rFonts w:ascii="Arial" w:eastAsia="Times New Roman" w:hAnsi="Arial" w:cs="Arial"/>
          <w:b/>
          <w:bCs/>
          <w:color w:val="262626"/>
          <w:sz w:val="24"/>
          <w:szCs w:val="24"/>
          <w:lang w:eastAsia="bg-BG"/>
        </w:rPr>
        <w:t>OUTPUT</w:t>
      </w:r>
      <w:r w:rsidRPr="00DB5944">
        <w:rPr>
          <w:rFonts w:ascii="Arial" w:eastAsia="Times New Roman" w:hAnsi="Arial" w:cs="Arial"/>
          <w:color w:val="262626"/>
          <w:sz w:val="24"/>
          <w:szCs w:val="24"/>
          <w:lang w:eastAsia="bg-BG"/>
        </w:rPr>
        <w:t> подсоединяется к выводу «–» звукового извещателя, а вывод «+» подключается к проводу </w:t>
      </w:r>
      <w:r w:rsidRPr="00DB5944">
        <w:rPr>
          <w:rFonts w:ascii="Arial" w:eastAsia="Times New Roman" w:hAnsi="Arial" w:cs="Arial"/>
          <w:b/>
          <w:bCs/>
          <w:color w:val="262626"/>
          <w:sz w:val="24"/>
          <w:szCs w:val="24"/>
          <w:lang w:eastAsia="bg-BG"/>
        </w:rPr>
        <w:t>BAT</w:t>
      </w:r>
      <w:r w:rsidRPr="00DB5944">
        <w:rPr>
          <w:rFonts w:ascii="Arial" w:eastAsia="Times New Roman" w:hAnsi="Arial" w:cs="Arial"/>
          <w:color w:val="262626"/>
          <w:sz w:val="24"/>
          <w:szCs w:val="24"/>
          <w:lang w:eastAsia="bg-BG"/>
        </w:rPr>
        <w:t> модуля блокировки (цепь «+12В»). Параллельно звуковому извещателю допускается подключение светодиода (через резистор сопротивлением 1...2 кОм).</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Звуковой извещатель располагается таким образом, чтобы его сигналы были хорошо слышны с места водителя.</w:t>
      </w:r>
    </w:p>
    <w:p w:rsidR="00DB5944" w:rsidRPr="00DB5944" w:rsidRDefault="00DB5944" w:rsidP="00DB5944">
      <w:pPr>
        <w:shd w:val="clear" w:color="auto" w:fill="FBE0E3"/>
        <w:spacing w:after="150" w:line="240" w:lineRule="auto"/>
        <w:rPr>
          <w:rFonts w:ascii="Arial" w:eastAsia="Times New Roman" w:hAnsi="Arial" w:cs="Arial"/>
          <w:color w:val="333333"/>
          <w:sz w:val="24"/>
          <w:szCs w:val="24"/>
          <w:lang w:eastAsia="bg-BG"/>
        </w:rPr>
      </w:pPr>
      <w:r w:rsidRPr="00DB5944">
        <w:rPr>
          <w:rFonts w:ascii="Arial" w:eastAsia="Times New Roman" w:hAnsi="Arial" w:cs="Arial"/>
          <w:b/>
          <w:bCs/>
          <w:color w:val="333333"/>
          <w:sz w:val="24"/>
          <w:szCs w:val="24"/>
          <w:lang w:eastAsia="bg-BG"/>
        </w:rPr>
        <w:t>ВНИМАНИЕ!</w:t>
      </w:r>
      <w:r w:rsidRPr="00DB5944">
        <w:rPr>
          <w:rFonts w:ascii="Arial" w:eastAsia="Times New Roman" w:hAnsi="Arial" w:cs="Arial"/>
          <w:color w:val="333333"/>
          <w:sz w:val="24"/>
          <w:szCs w:val="24"/>
          <w:lang w:eastAsia="bg-BG"/>
        </w:rPr>
        <w:t> Не располагайте звуковой извещатель близко к модулю блокировки, это может привести к срабатыванию датчика начала движения при выдаче звуковых сигналов</w:t>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выхода «статус»</w:t>
      </w:r>
      <w:r w:rsidRPr="00DB5944">
        <w:rPr>
          <w:rFonts w:ascii="Roboto Slab" w:eastAsia="Times New Roman" w:hAnsi="Roboto Slab" w:cs="Times New Roman"/>
          <w:color w:val="000000"/>
          <w:kern w:val="36"/>
          <w:sz w:val="42"/>
          <w:szCs w:val="42"/>
          <w:lang w:eastAsia="bg-BG"/>
        </w:rPr>
        <w:t> (i95 LUX)</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«Статусный» выход </w:t>
      </w:r>
      <w:r w:rsidRPr="00DB5944">
        <w:rPr>
          <w:rFonts w:ascii="Arial" w:eastAsia="Times New Roman" w:hAnsi="Arial" w:cs="Arial"/>
          <w:b/>
          <w:bCs/>
          <w:color w:val="262626"/>
          <w:sz w:val="24"/>
          <w:szCs w:val="24"/>
          <w:lang w:eastAsia="bg-BG"/>
        </w:rPr>
        <w:t>OUTPUT</w:t>
      </w:r>
      <w:r w:rsidRPr="00DB5944">
        <w:rPr>
          <w:rFonts w:ascii="Arial" w:eastAsia="Times New Roman" w:hAnsi="Arial" w:cs="Arial"/>
          <w:color w:val="262626"/>
          <w:sz w:val="24"/>
          <w:szCs w:val="24"/>
          <w:lang w:eastAsia="bg-BG"/>
        </w:rPr>
        <w:t> позволяет использовать иммобилайзер совместно с внешними устройствами (сигнализацией, системой мониторинга и пр.) для отслеживания присутствия владельца автомобиля. Выход работает следующим образом:</w:t>
      </w:r>
    </w:p>
    <w:p w:rsidR="00DB5944" w:rsidRPr="00DB5944" w:rsidRDefault="00DB5944" w:rsidP="00DB5944">
      <w:pPr>
        <w:numPr>
          <w:ilvl w:val="0"/>
          <w:numId w:val="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имеет высокоомное состояние (разрыв), если метка находится в отдалении либо отсутствует (уровень сигнала метки ниже установленного </w:t>
      </w:r>
      <w:hyperlink r:id="rId20"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DB5944">
          <w:rPr>
            <w:rFonts w:ascii="Arial" w:eastAsia="Times New Roman" w:hAnsi="Arial" w:cs="Arial"/>
            <w:color w:val="3572B0"/>
            <w:sz w:val="24"/>
            <w:szCs w:val="24"/>
            <w:u w:val="single"/>
            <w:lang w:eastAsia="bg-BG"/>
          </w:rPr>
          <w:t>порога приближения</w:t>
        </w:r>
      </w:hyperlink>
      <w:r w:rsidRPr="00DB5944">
        <w:rPr>
          <w:rFonts w:ascii="Arial" w:eastAsia="Times New Roman" w:hAnsi="Arial" w:cs="Arial"/>
          <w:color w:val="262626"/>
          <w:sz w:val="24"/>
          <w:szCs w:val="24"/>
          <w:lang w:eastAsia="bg-BG"/>
        </w:rPr>
        <w:t>)</w:t>
      </w:r>
    </w:p>
    <w:p w:rsidR="00DB5944" w:rsidRPr="00DB5944" w:rsidRDefault="00DB5944" w:rsidP="00DB5944">
      <w:pPr>
        <w:numPr>
          <w:ilvl w:val="0"/>
          <w:numId w:val="2"/>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имеет низкий потенциал (–), если метка находится вблизи автомобиля (уровень сигнала метки превышает установленный </w:t>
      </w:r>
      <w:hyperlink r:id="rId21"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DB5944">
          <w:rPr>
            <w:rFonts w:ascii="Arial" w:eastAsia="Times New Roman" w:hAnsi="Arial" w:cs="Arial"/>
            <w:color w:val="3572B0"/>
            <w:sz w:val="24"/>
            <w:szCs w:val="24"/>
            <w:u w:val="single"/>
            <w:lang w:eastAsia="bg-BG"/>
          </w:rPr>
          <w:t>порог приближения</w:t>
        </w:r>
      </w:hyperlink>
      <w:r w:rsidRPr="00DB5944">
        <w:rPr>
          <w:rFonts w:ascii="Arial" w:eastAsia="Times New Roman" w:hAnsi="Arial" w:cs="Arial"/>
          <w:color w:val="262626"/>
          <w:sz w:val="24"/>
          <w:szCs w:val="24"/>
          <w:lang w:eastAsia="bg-BG"/>
        </w:rPr>
        <w:t>)</w:t>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универсального канала</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Универсальный канал </w:t>
      </w:r>
      <w:r w:rsidRPr="00DB5944">
        <w:rPr>
          <w:rFonts w:ascii="Arial" w:eastAsia="Times New Roman" w:hAnsi="Arial" w:cs="Arial"/>
          <w:b/>
          <w:bCs/>
          <w:color w:val="262626"/>
          <w:sz w:val="24"/>
          <w:szCs w:val="24"/>
          <w:lang w:eastAsia="bg-BG"/>
        </w:rPr>
        <w:t>EXT</w:t>
      </w:r>
      <w:r w:rsidRPr="00DB5944">
        <w:rPr>
          <w:rFonts w:ascii="Arial" w:eastAsia="Times New Roman" w:hAnsi="Arial" w:cs="Arial"/>
          <w:color w:val="262626"/>
          <w:sz w:val="24"/>
          <w:szCs w:val="24"/>
          <w:lang w:eastAsia="bg-BG"/>
        </w:rPr>
        <w:t> может быть подключен к одному из следующих входов (выходов): </w:t>
      </w:r>
    </w:p>
    <w:p w:rsidR="00DB5944" w:rsidRPr="00DB5944" w:rsidRDefault="00DB5944" w:rsidP="00DB5944">
      <w:pPr>
        <w:numPr>
          <w:ilvl w:val="0"/>
          <w:numId w:val="3"/>
        </w:numPr>
        <w:shd w:val="clear" w:color="auto" w:fill="FFFFFF"/>
        <w:spacing w:before="100" w:beforeAutospacing="1" w:after="240"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Положительный вход педали тормоза</w:t>
      </w:r>
      <w:r w:rsidRPr="00DB5944">
        <w:rPr>
          <w:rFonts w:ascii="Arial" w:eastAsia="Times New Roman" w:hAnsi="Arial" w:cs="Arial"/>
          <w:color w:val="262626"/>
          <w:sz w:val="24"/>
          <w:szCs w:val="24"/>
          <w:lang w:eastAsia="bg-BG"/>
        </w:rPr>
        <w:br/>
        <w:t>Используется для реализации </w:t>
      </w:r>
      <w:hyperlink r:id="rId22"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Arial" w:eastAsia="Times New Roman" w:hAnsi="Arial" w:cs="Arial"/>
            <w:color w:val="3572B0"/>
            <w:sz w:val="24"/>
            <w:szCs w:val="24"/>
            <w:u w:val="single"/>
            <w:lang w:eastAsia="bg-BG"/>
          </w:rPr>
          <w:t>опроса педали тормоза</w:t>
        </w:r>
      </w:hyperlink>
      <w:r w:rsidRPr="00DB5944">
        <w:rPr>
          <w:rFonts w:ascii="Arial" w:eastAsia="Times New Roman" w:hAnsi="Arial" w:cs="Arial"/>
          <w:color w:val="262626"/>
          <w:sz w:val="24"/>
          <w:szCs w:val="24"/>
          <w:lang w:eastAsia="bg-BG"/>
        </w:rPr>
        <w:t> перед началом выполнения алгоритма блокировки в режиме антиограбления. Нажатие педали тормоза определяется по появлению потенциала +12 В на входе.</w:t>
      </w:r>
      <w:r w:rsidRPr="00DB5944">
        <w:rPr>
          <w:rFonts w:ascii="Arial" w:eastAsia="Times New Roman" w:hAnsi="Arial" w:cs="Arial"/>
          <w:color w:val="262626"/>
          <w:sz w:val="24"/>
          <w:szCs w:val="24"/>
          <w:lang w:eastAsia="bg-BG"/>
        </w:rPr>
        <w:br/>
      </w:r>
      <w:r w:rsidRPr="00DB5944">
        <w:rPr>
          <w:rFonts w:ascii="Arial" w:eastAsia="Times New Roman" w:hAnsi="Arial" w:cs="Arial"/>
          <w:noProof/>
          <w:color w:val="262626"/>
          <w:sz w:val="24"/>
          <w:szCs w:val="24"/>
          <w:lang w:eastAsia="bg-BG"/>
        </w:rPr>
        <w:drawing>
          <wp:inline distT="0" distB="0" distL="0" distR="0" wp14:anchorId="47AD86E0" wp14:editId="671C2068">
            <wp:extent cx="1905000" cy="533400"/>
            <wp:effectExtent l="0" t="0" r="0" b="0"/>
            <wp:docPr id="38" name="Picture 38" descr="https://help.starline.ru/i95/files/55771306/109907271/1/1459932803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help.starline.ru/i95/files/55771306/109907271/1/1459932803000/1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5000" cy="533400"/>
                    </a:xfrm>
                    <a:prstGeom prst="rect">
                      <a:avLst/>
                    </a:prstGeom>
                    <a:noFill/>
                    <a:ln>
                      <a:noFill/>
                    </a:ln>
                  </pic:spPr>
                </pic:pic>
              </a:graphicData>
            </a:graphic>
          </wp:inline>
        </w:drawing>
      </w:r>
    </w:p>
    <w:p w:rsidR="00DB5944" w:rsidRPr="00DB5944" w:rsidRDefault="00DB5944" w:rsidP="00DB5944">
      <w:pPr>
        <w:numPr>
          <w:ilvl w:val="0"/>
          <w:numId w:val="3"/>
        </w:numPr>
        <w:shd w:val="clear" w:color="auto" w:fill="FFFFFF"/>
        <w:spacing w:before="100" w:beforeAutospacing="1" w:after="240"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Положительный вход концевого выключателя</w:t>
      </w:r>
      <w:r w:rsidRPr="00DB5944">
        <w:rPr>
          <w:rFonts w:ascii="Arial" w:eastAsia="Times New Roman" w:hAnsi="Arial" w:cs="Arial"/>
          <w:color w:val="262626"/>
          <w:sz w:val="24"/>
          <w:szCs w:val="24"/>
          <w:lang w:eastAsia="bg-BG"/>
        </w:rPr>
        <w:br/>
        <w:t xml:space="preserve">Предназначен для определения состояния дверей или капота. Используется на </w:t>
      </w:r>
      <w:r w:rsidRPr="00DB5944">
        <w:rPr>
          <w:rFonts w:ascii="Arial" w:eastAsia="Times New Roman" w:hAnsi="Arial" w:cs="Arial"/>
          <w:color w:val="262626"/>
          <w:sz w:val="24"/>
          <w:szCs w:val="24"/>
          <w:lang w:eastAsia="bg-BG"/>
        </w:rPr>
        <w:lastRenderedPageBreak/>
        <w:t>автомобилях с потенциалом +12 В на концевом выключателе при открытом капоте (дверях).</w:t>
      </w:r>
      <w:r w:rsidRPr="00DB5944">
        <w:rPr>
          <w:rFonts w:ascii="Arial" w:eastAsia="Times New Roman" w:hAnsi="Arial" w:cs="Arial"/>
          <w:color w:val="262626"/>
          <w:sz w:val="24"/>
          <w:szCs w:val="24"/>
          <w:lang w:eastAsia="bg-BG"/>
        </w:rPr>
        <w:br/>
      </w:r>
      <w:r w:rsidRPr="00DB5944">
        <w:rPr>
          <w:rFonts w:ascii="Arial" w:eastAsia="Times New Roman" w:hAnsi="Arial" w:cs="Arial"/>
          <w:noProof/>
          <w:color w:val="262626"/>
          <w:sz w:val="24"/>
          <w:szCs w:val="24"/>
          <w:lang w:eastAsia="bg-BG"/>
        </w:rPr>
        <w:drawing>
          <wp:inline distT="0" distB="0" distL="0" distR="0" wp14:anchorId="46F2A990" wp14:editId="665FC523">
            <wp:extent cx="1905000" cy="581025"/>
            <wp:effectExtent l="0" t="0" r="0" b="9525"/>
            <wp:docPr id="39" name="Picture 39" descr="https://help.starline.ru/i95/files/55771306/109907272/1/1459932806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help.starline.ru/i95/files/55771306/109907272/1/1459932806000/1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5000" cy="581025"/>
                    </a:xfrm>
                    <a:prstGeom prst="rect">
                      <a:avLst/>
                    </a:prstGeom>
                    <a:noFill/>
                    <a:ln>
                      <a:noFill/>
                    </a:ln>
                  </pic:spPr>
                </pic:pic>
              </a:graphicData>
            </a:graphic>
          </wp:inline>
        </w:drawing>
      </w:r>
    </w:p>
    <w:p w:rsidR="00DB5944" w:rsidRPr="00DB5944" w:rsidRDefault="00DB5944" w:rsidP="00DB5944">
      <w:pPr>
        <w:numPr>
          <w:ilvl w:val="0"/>
          <w:numId w:val="3"/>
        </w:numPr>
        <w:shd w:val="clear" w:color="auto" w:fill="FFFFFF"/>
        <w:spacing w:before="100" w:beforeAutospacing="1" w:after="240"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Отрицательный вход датчика прикосновения </w:t>
      </w:r>
      <w:r w:rsidRPr="00DB5944">
        <w:rPr>
          <w:rFonts w:ascii="Arial" w:eastAsia="Times New Roman" w:hAnsi="Arial" w:cs="Arial"/>
          <w:b/>
          <w:bCs/>
          <w:color w:val="003366"/>
          <w:sz w:val="24"/>
          <w:szCs w:val="24"/>
          <w:lang w:eastAsia="bg-BG"/>
        </w:rPr>
        <w:t>(i95, i95 LUX)</w:t>
      </w:r>
      <w:r w:rsidRPr="00DB5944">
        <w:rPr>
          <w:rFonts w:ascii="Arial" w:eastAsia="Times New Roman" w:hAnsi="Arial" w:cs="Arial"/>
          <w:color w:val="262626"/>
          <w:sz w:val="24"/>
          <w:szCs w:val="24"/>
          <w:lang w:eastAsia="bg-BG"/>
        </w:rPr>
        <w:br/>
        <w:t>Подключается к датчику прикосновения руки (устанавливается отдельно). В режиме «Свободные руки» при наличии метки в зоне действия модуля блокировки отпирание центрального замка дверей произойдет только по сигналу датчика. Импульс на закрытие двери будет выдан при длительном воздействии на датчик прикосновения (более 3 секунд) или при отдалении метки.</w:t>
      </w:r>
      <w:r w:rsidRPr="00DB5944">
        <w:rPr>
          <w:rFonts w:ascii="Arial" w:eastAsia="Times New Roman" w:hAnsi="Arial" w:cs="Arial"/>
          <w:color w:val="262626"/>
          <w:sz w:val="24"/>
          <w:szCs w:val="24"/>
          <w:lang w:eastAsia="bg-BG"/>
        </w:rPr>
        <w:br/>
      </w:r>
      <w:r w:rsidRPr="00DB5944">
        <w:rPr>
          <w:rFonts w:ascii="Arial" w:eastAsia="Times New Roman" w:hAnsi="Arial" w:cs="Arial"/>
          <w:noProof/>
          <w:color w:val="262626"/>
          <w:sz w:val="24"/>
          <w:szCs w:val="24"/>
          <w:lang w:eastAsia="bg-BG"/>
        </w:rPr>
        <w:drawing>
          <wp:inline distT="0" distB="0" distL="0" distR="0" wp14:anchorId="359EC7F1" wp14:editId="27693D73">
            <wp:extent cx="1905000" cy="723900"/>
            <wp:effectExtent l="0" t="0" r="0" b="0"/>
            <wp:docPr id="40" name="Picture 40" descr="https://help.starline.ru/i95/files/55771306/109907273/1/1459932809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help.starline.ru/i95/files/55771306/109907273/1/1459932809000/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723900"/>
                    </a:xfrm>
                    <a:prstGeom prst="rect">
                      <a:avLst/>
                    </a:prstGeom>
                    <a:noFill/>
                    <a:ln>
                      <a:noFill/>
                    </a:ln>
                  </pic:spPr>
                </pic:pic>
              </a:graphicData>
            </a:graphic>
          </wp:inline>
        </w:drawing>
      </w:r>
    </w:p>
    <w:p w:rsidR="00DB5944" w:rsidRPr="00DB5944" w:rsidRDefault="00DB5944" w:rsidP="00DB5944">
      <w:pPr>
        <w:numPr>
          <w:ilvl w:val="0"/>
          <w:numId w:val="3"/>
        </w:numPr>
        <w:shd w:val="clear" w:color="auto" w:fill="FFFFFF"/>
        <w:spacing w:before="100" w:beforeAutospacing="1" w:after="240"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Выход на стоп-сигналы</w:t>
      </w:r>
      <w:r w:rsidRPr="00DB5944">
        <w:rPr>
          <w:rFonts w:ascii="Arial" w:eastAsia="Times New Roman" w:hAnsi="Arial" w:cs="Arial"/>
          <w:color w:val="262626"/>
          <w:sz w:val="24"/>
          <w:szCs w:val="24"/>
          <w:lang w:eastAsia="bg-BG"/>
        </w:rPr>
        <w:br/>
        <w:t>Слаботочный (400 мА) отрицательный выход. Используется для предупреждения окружающих о предстоящей остановке транспортного средства перед началом выполнения алгоритма блокировки двигателя. Предупреждающие сигналы в салоне дублируются миганием стоп-сигналов автомобиля.</w:t>
      </w:r>
      <w:r w:rsidRPr="00DB5944">
        <w:rPr>
          <w:rFonts w:ascii="Arial" w:eastAsia="Times New Roman" w:hAnsi="Arial" w:cs="Arial"/>
          <w:color w:val="262626"/>
          <w:sz w:val="24"/>
          <w:szCs w:val="24"/>
          <w:lang w:eastAsia="bg-BG"/>
        </w:rPr>
        <w:br/>
      </w:r>
      <w:r w:rsidRPr="00DB5944">
        <w:rPr>
          <w:rFonts w:ascii="Arial" w:eastAsia="Times New Roman" w:hAnsi="Arial" w:cs="Arial"/>
          <w:noProof/>
          <w:color w:val="262626"/>
          <w:sz w:val="24"/>
          <w:szCs w:val="24"/>
          <w:lang w:eastAsia="bg-BG"/>
        </w:rPr>
        <w:drawing>
          <wp:inline distT="0" distB="0" distL="0" distR="0" wp14:anchorId="0F64ACE8" wp14:editId="2449F69B">
            <wp:extent cx="2857500" cy="1057275"/>
            <wp:effectExtent l="0" t="0" r="0" b="9525"/>
            <wp:docPr id="41" name="Picture 41" descr="https://help.starline.ru/i95/files/55771306/109907274/1/1459932812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help.starline.ru/i95/files/55771306/109907274/1/1459932812000/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1057275"/>
                    </a:xfrm>
                    <a:prstGeom prst="rect">
                      <a:avLst/>
                    </a:prstGeom>
                    <a:noFill/>
                    <a:ln>
                      <a:noFill/>
                    </a:ln>
                  </pic:spPr>
                </pic:pic>
              </a:graphicData>
            </a:graphic>
          </wp:inline>
        </w:drawing>
      </w:r>
    </w:p>
    <w:p w:rsidR="00DB5944" w:rsidRPr="00DB5944" w:rsidRDefault="00DB5944" w:rsidP="00DB5944">
      <w:pPr>
        <w:numPr>
          <w:ilvl w:val="0"/>
          <w:numId w:val="3"/>
        </w:numPr>
        <w:shd w:val="clear" w:color="auto" w:fill="FFFFFF"/>
        <w:spacing w:before="100" w:beforeAutospacing="1" w:after="240"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Выход на габаритные огни</w:t>
      </w:r>
      <w:r w:rsidRPr="00DB5944">
        <w:rPr>
          <w:rFonts w:ascii="Arial" w:eastAsia="Times New Roman" w:hAnsi="Arial" w:cs="Arial"/>
          <w:color w:val="262626"/>
          <w:sz w:val="24"/>
          <w:szCs w:val="24"/>
          <w:lang w:eastAsia="bg-BG"/>
        </w:rPr>
        <w:br/>
        <w:t>Слаботочный (400 мА) отрицательный выход. Предназначен для световой индикации автоматического отпирания и запирания замков. В момент выдачи импульса «закрыть» на габаритные огни подается один сигнал. Одновременно с импульсом «открыть» на габаритные огни подаются два сигнала.</w:t>
      </w:r>
      <w:r w:rsidRPr="00DB5944">
        <w:rPr>
          <w:rFonts w:ascii="Arial" w:eastAsia="Times New Roman" w:hAnsi="Arial" w:cs="Arial"/>
          <w:color w:val="262626"/>
          <w:sz w:val="24"/>
          <w:szCs w:val="24"/>
          <w:lang w:eastAsia="bg-BG"/>
        </w:rPr>
        <w:br/>
      </w:r>
      <w:r w:rsidRPr="00DB5944">
        <w:rPr>
          <w:rFonts w:ascii="Arial" w:eastAsia="Times New Roman" w:hAnsi="Arial" w:cs="Arial"/>
          <w:noProof/>
          <w:color w:val="262626"/>
          <w:sz w:val="24"/>
          <w:szCs w:val="24"/>
          <w:lang w:eastAsia="bg-BG"/>
        </w:rPr>
        <w:drawing>
          <wp:inline distT="0" distB="0" distL="0" distR="0" wp14:anchorId="730CE209" wp14:editId="50487618">
            <wp:extent cx="3000375" cy="1076325"/>
            <wp:effectExtent l="0" t="0" r="9525" b="9525"/>
            <wp:docPr id="42" name="Picture 42" descr="https://help.starline.ru/i95/files/55771306/109907275/1/1459932815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help.starline.ru/i95/files/55771306/109907275/1/1459932815000/1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00375" cy="1076325"/>
                    </a:xfrm>
                    <a:prstGeom prst="rect">
                      <a:avLst/>
                    </a:prstGeom>
                    <a:noFill/>
                    <a:ln>
                      <a:noFill/>
                    </a:ln>
                  </pic:spPr>
                </pic:pic>
              </a:graphicData>
            </a:graphic>
          </wp:inline>
        </w:drawing>
      </w:r>
    </w:p>
    <w:p w:rsidR="00DB5944" w:rsidRPr="00DB5944" w:rsidRDefault="00DB5944" w:rsidP="00DB5944">
      <w:pPr>
        <w:numPr>
          <w:ilvl w:val="0"/>
          <w:numId w:val="3"/>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«Статусный» выход</w:t>
      </w:r>
      <w:r w:rsidRPr="00DB5944">
        <w:rPr>
          <w:rFonts w:ascii="Arial" w:eastAsia="Times New Roman" w:hAnsi="Arial" w:cs="Arial"/>
          <w:color w:val="262626"/>
          <w:sz w:val="24"/>
          <w:szCs w:val="24"/>
          <w:lang w:eastAsia="bg-BG"/>
        </w:rPr>
        <w:br/>
        <w:t xml:space="preserve">Используется в качестве настройки канала по умолчанию. Предназначен для отслеживания наличия метки рядом с автомобилем. Алгоритм работы выхода полностью соответствует описанию, приведенному в пункте "Подключение выхода статус". Для иммобилайзера i95 eco статусный выход работает только </w:t>
      </w:r>
      <w:r w:rsidRPr="00DB5944">
        <w:rPr>
          <w:rFonts w:ascii="Arial" w:eastAsia="Times New Roman" w:hAnsi="Arial" w:cs="Arial"/>
          <w:color w:val="262626"/>
          <w:sz w:val="24"/>
          <w:szCs w:val="24"/>
          <w:lang w:eastAsia="bg-BG"/>
        </w:rPr>
        <w:lastRenderedPageBreak/>
        <w:t>при включенном зажигании.</w:t>
      </w:r>
      <w:r w:rsidRPr="00DB5944">
        <w:rPr>
          <w:rFonts w:ascii="Arial" w:eastAsia="Times New Roman" w:hAnsi="Arial" w:cs="Arial"/>
          <w:color w:val="262626"/>
          <w:sz w:val="24"/>
          <w:szCs w:val="24"/>
          <w:lang w:eastAsia="bg-BG"/>
        </w:rPr>
        <w:br/>
      </w:r>
      <w:r w:rsidRPr="00DB5944">
        <w:rPr>
          <w:rFonts w:ascii="Arial" w:eastAsia="Times New Roman" w:hAnsi="Arial" w:cs="Arial"/>
          <w:noProof/>
          <w:color w:val="262626"/>
          <w:sz w:val="24"/>
          <w:szCs w:val="24"/>
          <w:lang w:eastAsia="bg-BG"/>
        </w:rPr>
        <w:drawing>
          <wp:inline distT="0" distB="0" distL="0" distR="0" wp14:anchorId="73E4C5CA" wp14:editId="2A84CFD8">
            <wp:extent cx="1905000" cy="457200"/>
            <wp:effectExtent l="0" t="0" r="0" b="0"/>
            <wp:docPr id="43" name="Picture 43" descr="https://help.starline.ru/i95/files/55771306/109907276/1/1459932819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help.starline.ru/i95/files/55771306/109907276/1/1459932819000/1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45720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Перед подключением провода </w:t>
      </w:r>
      <w:r w:rsidRPr="00DB5944">
        <w:rPr>
          <w:rFonts w:ascii="Arial" w:eastAsia="Times New Roman" w:hAnsi="Arial" w:cs="Arial"/>
          <w:b/>
          <w:bCs/>
          <w:color w:val="262626"/>
          <w:sz w:val="24"/>
          <w:szCs w:val="24"/>
          <w:lang w:eastAsia="bg-BG"/>
        </w:rPr>
        <w:t>EXT</w:t>
      </w:r>
      <w:r w:rsidRPr="00DB5944">
        <w:rPr>
          <w:rFonts w:ascii="Arial" w:eastAsia="Times New Roman" w:hAnsi="Arial" w:cs="Arial"/>
          <w:color w:val="262626"/>
          <w:sz w:val="24"/>
          <w:szCs w:val="24"/>
          <w:lang w:eastAsia="bg-BG"/>
        </w:rPr>
        <w:t> необходимо произвести </w:t>
      </w:r>
      <w:hyperlink r:id="rId29"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Arial" w:eastAsia="Times New Roman" w:hAnsi="Arial" w:cs="Arial"/>
            <w:color w:val="3572B0"/>
            <w:sz w:val="24"/>
            <w:szCs w:val="24"/>
            <w:u w:val="single"/>
            <w:lang w:eastAsia="bg-BG"/>
          </w:rPr>
          <w:t>настройку канала</w:t>
        </w:r>
      </w:hyperlink>
      <w:r w:rsidRPr="00DB5944">
        <w:rPr>
          <w:rFonts w:ascii="Arial" w:eastAsia="Times New Roman" w:hAnsi="Arial" w:cs="Arial"/>
          <w:color w:val="262626"/>
          <w:sz w:val="24"/>
          <w:szCs w:val="24"/>
          <w:lang w:eastAsia="bg-BG"/>
        </w:rPr>
        <w:t> в зависимости от выбранного способа подключения.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Для крепления модуля индикации используйте входящий в комплект двухсторонний скотч. При необходимости провод питания может быть спрятан в вырез дна корпуса модуля индикации.</w:t>
      </w:r>
    </w:p>
    <w:p w:rsidR="00DB5944" w:rsidRPr="00DB5944" w:rsidRDefault="00DB5944" w:rsidP="00DB5944">
      <w:pPr>
        <w:shd w:val="clear" w:color="auto" w:fill="FFFFFF"/>
        <w:spacing w:before="330" w:after="225" w:line="240" w:lineRule="auto"/>
        <w:outlineLvl w:val="0"/>
        <w:rPr>
          <w:rFonts w:ascii="Roboto Slab" w:eastAsia="Times New Roman" w:hAnsi="Roboto Slab" w:cs="Times New Roman"/>
          <w:color w:val="333333"/>
          <w:kern w:val="36"/>
          <w:sz w:val="42"/>
          <w:szCs w:val="42"/>
          <w:lang w:eastAsia="bg-BG"/>
        </w:rPr>
      </w:pPr>
      <w:r w:rsidRPr="00DB5944">
        <w:rPr>
          <w:rFonts w:ascii="Roboto Slab" w:eastAsia="Times New Roman" w:hAnsi="Roboto Slab" w:cs="Times New Roman"/>
          <w:color w:val="333333"/>
          <w:kern w:val="36"/>
          <w:sz w:val="42"/>
          <w:szCs w:val="42"/>
          <w:lang w:eastAsia="bg-BG"/>
        </w:rPr>
        <w:t>Подключение модуля индикации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0C571A16" wp14:editId="0490767E">
            <wp:extent cx="2857500" cy="1000125"/>
            <wp:effectExtent l="0" t="0" r="0" b="9525"/>
            <wp:docPr id="44" name="Picture 44" descr="https://help.starline.ru/i95/files/55771306/109907277/1/14599328220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help.starline.ru/i95/files/55771306/109907277/1/1459932822000/1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100012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1. Прикрепите модуль индикации двухсторонним скотчем, входящим в комплект поставки к выбранной поверхности.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2. Убедитесь, что зажигание выключено.</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3. Черный провод модуля блокировки соедините с «массой» автомобиля.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4. Черный провод с серой полосой соедините со штатным проводом, на котором присутствует напряжение +12В только при включении зажигания. Напряжение не должно пропадать при включении стартера. </w:t>
      </w:r>
    </w:p>
    <w:p w:rsidR="00DB5944" w:rsidRDefault="00DB5944"/>
    <w:p w:rsidR="00DB5944" w:rsidRDefault="00DB5944"/>
    <w:p w:rsid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p>
    <w:p w:rsid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p>
    <w:p w:rsid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p>
    <w:p w:rsidR="00DB5944" w:rsidRP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DB5944">
        <w:rPr>
          <w:rFonts w:ascii="Roboto Slab" w:eastAsia="Times New Roman" w:hAnsi="Roboto Slab" w:cs="Times New Roman"/>
          <w:color w:val="333333"/>
          <w:kern w:val="36"/>
          <w:sz w:val="63"/>
          <w:szCs w:val="63"/>
          <w:lang w:eastAsia="bg-BG"/>
        </w:rPr>
        <w:lastRenderedPageBreak/>
        <w:t>Телематическая настройка иммобилайзера</w:t>
      </w:r>
    </w:p>
    <w:p w:rsidR="00DB5944" w:rsidRPr="00DB5944" w:rsidRDefault="00DB5944" w:rsidP="00DB5944">
      <w:pPr>
        <w:shd w:val="clear" w:color="auto" w:fill="FFFFFF"/>
        <w:spacing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22C90826" wp14:editId="154A6C87">
            <wp:extent cx="4171950" cy="2381250"/>
            <wp:effectExtent l="0" t="0" r="0" b="0"/>
            <wp:docPr id="45" name="Picture 45" descr="https://help.starline.ru/i95/files/55771308/109907282/1/14599328310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help.starline.ru/i95/files/55771308/109907282/1/1459932831000/1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71950" cy="238125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Для быстрой и удобной настройки параметров работы иммобилайзера с помощью компьютера используется приложение «StarLine Мастер», доступное для загрузки на сайте </w:t>
      </w:r>
      <w:hyperlink r:id="rId32" w:history="1">
        <w:r w:rsidRPr="00DB5944">
          <w:rPr>
            <w:rFonts w:ascii="Arial" w:eastAsia="Times New Roman" w:hAnsi="Arial" w:cs="Arial"/>
            <w:color w:val="3572B0"/>
            <w:sz w:val="24"/>
            <w:szCs w:val="24"/>
            <w:lang w:eastAsia="bg-BG"/>
          </w:rPr>
          <w:t>www.starline.ru</w:t>
        </w:r>
      </w:hyperlink>
      <w:r w:rsidRPr="00DB5944">
        <w:rPr>
          <w:rFonts w:ascii="Arial" w:eastAsia="Times New Roman" w:hAnsi="Arial" w:cs="Arial"/>
          <w:color w:val="262626"/>
          <w:sz w:val="24"/>
          <w:szCs w:val="24"/>
          <w:lang w:eastAsia="bg-BG"/>
        </w:rPr>
        <w:t>. Подробную информацию о настройке иммобилайзера с помощью программатора можно найти в электронном руководстве в разделе "Справка" приложения.</w:t>
      </w:r>
    </w:p>
    <w:p w:rsidR="00DB5944" w:rsidRDefault="00DB5944"/>
    <w:p w:rsidR="00DB5944" w:rsidRDefault="00DB5944"/>
    <w:p w:rsidR="00DB5944" w:rsidRP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DB5944">
        <w:rPr>
          <w:rFonts w:ascii="Roboto Slab" w:eastAsia="Times New Roman" w:hAnsi="Roboto Slab" w:cs="Times New Roman"/>
          <w:color w:val="333333"/>
          <w:kern w:val="36"/>
          <w:sz w:val="63"/>
          <w:szCs w:val="63"/>
          <w:lang w:eastAsia="bg-BG"/>
        </w:rPr>
        <w:t>Программирование параметров с помощью метки</w:t>
      </w:r>
    </w:p>
    <w:p w:rsidR="00DB5944" w:rsidRPr="00DB5944" w:rsidRDefault="00DB5944" w:rsidP="00DB5944">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3" w:anchor="id-%D0%9F%D1%80%D0%BE%D0%B3%D1%80%D0%B0%D0%BC%D0%BC%D0%B8%D1%80%D0%BE%D0%B2%D0%B0%D0%BD%D0%B8%D0%B5%D0%BF%D0%B0%D1%80%D0%B0%D0%BC%D0%B5%D1%82%D1%80%D0%BE%D0%B2%D1%81%D0%BF%D0%BE%D0%BC%D0%BE%D1%89%D1%8C%D1%8E%D0%BC%D0%B5%D1%82%D0%BA%D0%B8-%D0%92%D1%85%D0%BE%D0%B4%D0%B2%D1%80%D0%B5%D0%B6%D0%B8%D0%BC%D0%BF%D1%80%D0%BE%D0%B3%D1%80%D0%B0%D0%BC%D0%BC%D0%B8%D1%80%D0%BE%D0%B2%D0%B0%D0%BD%D0%B8%D1%8F%D1%81%D0%BF%D0%BE%D0%BC%D0%BE%D1%89%D1%8C%D1%8E%D1%81%D0%B5%D1%80%D0%B2%D0%B8%D1%81%D0%BD%D0%BE%D0%B3%D0%BE%D0%BA%D0%BE%D0%B4%D0%B0%D0%B4%D0%BB%D1%8F%D0%B8%D0%BC%D0%BC%D0%BE%D0%B1%D0%B8%D0%BB%D0%B0%D0%B9%D0%B7%D0%B5%D1%80%D0%B0i95LUX" w:history="1">
        <w:r w:rsidRPr="00DB5944">
          <w:rPr>
            <w:rFonts w:ascii="Arial" w:eastAsia="Times New Roman" w:hAnsi="Arial" w:cs="Arial"/>
            <w:color w:val="3572B0"/>
            <w:sz w:val="24"/>
            <w:szCs w:val="24"/>
            <w:u w:val="single"/>
            <w:lang w:eastAsia="bg-BG"/>
          </w:rPr>
          <w:t>Вход в режим программирования с помощью сервисного кода для иммобилайзера i95 LUX</w:t>
        </w:r>
      </w:hyperlink>
    </w:p>
    <w:p w:rsidR="00DB5944" w:rsidRPr="00DB5944" w:rsidRDefault="00DB5944" w:rsidP="00DB5944">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4" w:anchor="id-%D0%9F%D1%80%D0%BE%D0%B3%D1%80%D0%B0%D0%BC%D0%BC%D0%B8%D1%80%D0%BE%D0%B2%D0%B0%D0%BD%D0%B8%D0%B5%D0%BF%D0%B0%D1%80%D0%B0%D0%BC%D0%B5%D1%82%D1%80%D0%BE%D0%B2%D1%81%D0%BF%D0%BE%D0%BC%D0%BE%D1%89%D1%8C%D1%8E%D0%BC%D0%B5%D1%82%D0%BA%D0%B8-%D0%92%D1%85%D0%BE%D0%B4%D0%B2%D1%80%D0%B5%D0%B6%D0%B8%D0%BC%D0%BF%D1%80%D0%BE%D0%B3%D1%80%D0%B0%D0%BC%D0%BC%D0%B8%D1%80%D0%BE%D0%B2%D0%B0%D0%BD%D0%B8%D1%8F%D1%81%D0%BF%D0%BE%D0%BC%D0%BE%D1%89%D1%8C%D1%8E%D1%81%D0%B5%D1%80%D0%B2%D0%B8%D1%81%D0%BD%D0%BE%D0%B3%D0%BE%D0%BA%D0%BE%D0%B4%D0%B0%D0%B4%D0%BB%D1%8F%D0%B8%D0%BC%D0%BC%D0%BE%D0%B1%D0%B8%D0%BB%D0%B0%D0%B9%D0%B7%D0%B5%D1%80%D0%B0i95ECO,i95" w:history="1">
        <w:r w:rsidRPr="00DB5944">
          <w:rPr>
            <w:rFonts w:ascii="Arial" w:eastAsia="Times New Roman" w:hAnsi="Arial" w:cs="Arial"/>
            <w:color w:val="3572B0"/>
            <w:sz w:val="24"/>
            <w:szCs w:val="24"/>
            <w:u w:val="single"/>
            <w:lang w:eastAsia="bg-BG"/>
          </w:rPr>
          <w:t>Вход в режим программирования с помощью сервисного кода для иммобилайзера i95 ECO, i95</w:t>
        </w:r>
      </w:hyperlink>
    </w:p>
    <w:p w:rsidR="00DB5944" w:rsidRPr="00DB5944" w:rsidRDefault="00DB5944" w:rsidP="00DB5944">
      <w:pPr>
        <w:numPr>
          <w:ilvl w:val="0"/>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5" w:anchor="id-%D0%9F%D1%80%D0%BE%D0%B3%D1%80%D0%B0%D0%BC%D0%BC%D0%B8%D1%80%D0%BE%D0%B2%D0%B0%D0%BD%D0%B8%D0%B5%D0%BF%D0%B0%D1%80%D0%B0%D0%BC%D0%B5%D1%82%D1%80%D0%BE%D0%B2%D1%81%D0%BF%D0%BE%D0%BC%D0%BE%D1%89%D1%8C%D1%8E%D0%BC%D0%B5%D1%82%D0%BA%D0%B8-%D0%A2%D0%B0%D0%B1%D0%BB%D0%B8%D1%86%D0%B0%D0%BF%D1%80%D0%BE%D0%B3%D1%80%D0%B0%D0%BC%D0%BC%D0%B8%D1%80%D0%BE%D0%B2%D0%B0%D0%BD%D0%B8%D1%8F%D0%BF%D0%B0%D1%80%D0%B0%D0%BC%D0%B5%D1%82%D1%80%D0%BE%D0%B2" w:history="1">
        <w:r w:rsidRPr="00DB5944">
          <w:rPr>
            <w:rFonts w:ascii="Arial" w:eastAsia="Times New Roman" w:hAnsi="Arial" w:cs="Arial"/>
            <w:color w:val="3572B0"/>
            <w:sz w:val="24"/>
            <w:szCs w:val="24"/>
            <w:u w:val="single"/>
            <w:lang w:eastAsia="bg-BG"/>
          </w:rPr>
          <w:t>Таблица программирования параметров</w:t>
        </w:r>
      </w:hyperlink>
    </w:p>
    <w:p w:rsidR="00DB5944" w:rsidRPr="00DB5944" w:rsidRDefault="00DB5944" w:rsidP="00DB5944">
      <w:pPr>
        <w:numPr>
          <w:ilvl w:val="1"/>
          <w:numId w:val="4"/>
        </w:numPr>
        <w:shd w:val="clear" w:color="auto" w:fill="FFFFFF"/>
        <w:spacing w:after="0" w:line="240" w:lineRule="auto"/>
        <w:ind w:left="0"/>
        <w:rPr>
          <w:rFonts w:ascii="Arial" w:eastAsia="Times New Roman" w:hAnsi="Arial" w:cs="Arial"/>
          <w:color w:val="262626"/>
          <w:sz w:val="24"/>
          <w:szCs w:val="24"/>
          <w:lang w:eastAsia="bg-BG"/>
        </w:rPr>
      </w:pPr>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6" w:anchor="id-%D0%9F%D1%80%D0%BE%D0%B3%D1%80%D0%B0%D0%BC%D0%BC%D0%B8%D1%80%D0%BE%D0%B2%D0%B0%D0%BD%D0%B8%D0%B5%D0%BF%D0%B0%D1%80%D0%B0%D0%BC%D0%B5%D1%82%D1%80%D0%BE%D0%B2%D1%81%D0%BF%D0%BE%D0%BC%D0%BE%D1%89%D1%8C%D1%8E%D0%BC%D0%B5%D1%82%D0%BA%D0%B8-%D0%9F%D1%80%D0%B8%D0%BC%D0%B5%D1%80%D0%B2%D0%B2%D0%BE%D0%B4%D0%B0%D0%BF%D0%B0%D1%80%D0%B0%D0%BC%D0%B5%D1%82%D1%80%D0%B0%D0%B8%D0%B7%D1%82%D0%B0%D0%B1%D0%BB%D0%B8%D1%86%D1%8B%D0%BF%D1%80%D0%BE%D0%B3%D1%80%D0%B0%D0%BC%D0%BC%D0%B8%D1%80%D0%BE%D0%B2%D0%B0%D0%BD%D0%B8%D1%8F" w:history="1">
        <w:r w:rsidRPr="00DB5944">
          <w:rPr>
            <w:rFonts w:ascii="Arial" w:eastAsia="Times New Roman" w:hAnsi="Arial" w:cs="Arial"/>
            <w:color w:val="3572B0"/>
            <w:sz w:val="24"/>
            <w:szCs w:val="24"/>
            <w:u w:val="single"/>
            <w:lang w:eastAsia="bg-BG"/>
          </w:rPr>
          <w:t>Пример ввода параметра из таблицы программирования</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7" w:anchor="id-%D0%9F%D1%80%D0%BE%D0%B3%D1%80%D0%B0%D0%BC%D0%BC%D0%B8%D1%80%D0%BE%D0%B2%D0%B0%D0%BD%D0%B8%D0%B5%D0%BF%D0%B0%D1%80%D0%B0%D0%BC%D0%B5%D1%82%D1%80%D0%BE%D0%B2%D1%81%D0%BF%D0%BE%D0%BC%D0%BE%D1%89%D1%8C%D1%8E%D0%BC%D0%B5%D1%82%D0%BA%D0%B8-%D0%A2%D0%B5%D1%81%D1%82%D0%B8%D1%80%D0%BE%D0%B2%D0%B0%D0%BD%D0%B8%D0%B5%D0%B4%D0%B0%D0%BB%D1%8C%D0%BD%D0%BE%D1%81%D1%82%D0%B8%D0%B4%D0%B5%D0%B9%D1%81%D1%82%D0%B2%D0%B8%D1%8F" w:history="1">
        <w:r w:rsidRPr="00DB5944">
          <w:rPr>
            <w:rFonts w:ascii="Arial" w:eastAsia="Times New Roman" w:hAnsi="Arial" w:cs="Arial"/>
            <w:color w:val="3572B0"/>
            <w:sz w:val="24"/>
            <w:szCs w:val="24"/>
            <w:u w:val="single"/>
            <w:lang w:eastAsia="bg-BG"/>
          </w:rPr>
          <w:t>Тестирование дальности действия</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8" w:anchor="id-%D0%9F%D1%80%D0%BE%D0%B3%D1%80%D0%B0%D0%BC%D0%BC%D0%B8%D1%80%D0%BE%D0%B2%D0%B0%D0%BD%D0%B8%D0%B5%D0%BF%D0%B0%D1%80%D0%B0%D0%BC%D0%B5%D1%82%D1%80%D0%BE%D0%B2%D1%81%D0%BF%D0%BE%D0%BC%D0%BE%D1%89%D1%8C%D1%8E%D0%BC%D0%B5%D1%82%D0%BA%D0%B8-%D0%91%D0%BB%D0%BE%D0%BA%D0%B8%D1%80%D0%BE%D0%B2%D0%BA%D0%B0%D0%B2%D0%B4%D0%B2%D0%B8%D0%B6%D0%B5%D0%BD%D0%B8%D0%B8" w:history="1">
        <w:r w:rsidRPr="00DB5944">
          <w:rPr>
            <w:rFonts w:ascii="Arial" w:eastAsia="Times New Roman" w:hAnsi="Arial" w:cs="Arial"/>
            <w:color w:val="3572B0"/>
            <w:sz w:val="24"/>
            <w:szCs w:val="24"/>
            <w:u w:val="single"/>
            <w:lang w:eastAsia="bg-BG"/>
          </w:rPr>
          <w:t>Блокировка в движении</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39" w:anchor="id-%D0%9F%D1%80%D0%BE%D0%B3%D1%80%D0%B0%D0%BC%D0%BC%D0%B8%D1%80%D0%BE%D0%B2%D0%B0%D0%BD%D0%B8%D0%B5%D0%BF%D0%B0%D1%80%D0%B0%D0%BC%D0%B5%D1%82%D1%80%D0%BE%D0%B2%D1%81%D0%BF%D0%BE%D0%BC%D0%BE%D1%89%D1%8C%D1%8E%D0%BC%D0%B5%D1%82%D0%BA%D0%B8-%D0%9D%D0%B0%D1%81%D1%82%D1%80%D0%BE%D0%B9%D0%BA%D0%B0%D1%80%D0%B5%D0%B6%D0%B8%D0%BC%D0%B0%C2%AB%D0%A1%D0%B2%D0%BE%D0%B1%D0%BE%D0%B4%D0%BD%D1%8B%D0%B5%D1%80%D1%83%D0%BA%D0%B8%C2%BB" w:history="1">
        <w:r w:rsidRPr="00DB5944">
          <w:rPr>
            <w:rFonts w:ascii="Arial" w:eastAsia="Times New Roman" w:hAnsi="Arial" w:cs="Arial"/>
            <w:color w:val="3572B0"/>
            <w:sz w:val="24"/>
            <w:szCs w:val="24"/>
            <w:u w:val="single"/>
            <w:lang w:eastAsia="bg-BG"/>
          </w:rPr>
          <w:t>Настройка режима «Свободные руки» </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0" w:anchor="id-%D0%9F%D1%80%D0%BE%D0%B3%D1%80%D0%B0%D0%BC%D0%BC%D0%B8%D1%80%D0%BE%D0%B2%D0%B0%D0%BD%D0%B8%D0%B5%D0%BF%D0%B0%D1%80%D0%B0%D0%BC%D0%B5%D1%82%D1%80%D0%BE%D0%B2%D1%81%D0%BF%D0%BE%D0%BC%D0%BE%D1%89%D1%8C%D1%8E%D0%BC%D0%B5%D1%82%D0%BA%D0%B8-%D0%A3%D0%BF%D1%80%D0%B0%D0%B2%D0%BB%D0%B5%D0%BD%D0%B8%D0%B5%D0%B7%D0%B0%D0%BC%D0%BA%D0%B0%D0%BC%D0%B8%D0%B4%D0%B2%D0%B5%D1%80%D0%B5%D0%B9%D0%B8%D0%BB%D0%B8%D0%B7%D0%B0%D0%BC%D0%BA%D0%BE%D0%BC%D0%BA%D0%B0%D0%BF%D0%BE%D1%82%D0%B0" w:history="1">
        <w:r w:rsidRPr="00DB5944">
          <w:rPr>
            <w:rFonts w:ascii="Arial" w:eastAsia="Times New Roman" w:hAnsi="Arial" w:cs="Arial"/>
            <w:color w:val="3572B0"/>
            <w:sz w:val="24"/>
            <w:szCs w:val="24"/>
            <w:u w:val="single"/>
            <w:lang w:eastAsia="bg-BG"/>
          </w:rPr>
          <w:t>Управление замками дверей или замком капота</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1" w:anchor="id-%D0%9F%D1%80%D0%BE%D0%B3%D1%80%D0%B0%D0%BC%D0%BC%D0%B8%D1%80%D0%BE%D0%B2%D0%B0%D0%BD%D0%B8%D0%B5%D0%BF%D0%B0%D1%80%D0%B0%D0%BC%D0%B5%D1%82%D1%80%D0%BE%D0%B2%D1%81%D0%BF%D0%BE%D0%BC%D0%BE%D1%89%D1%8C%D1%8E%D0%BC%D0%B5%D1%82%D0%BA%D0%B8-%D0%94%D0%BE%D0%BF%D0%BE%D0%BB%D0%BD%D0%B8%D1%82%D0%B5%D0%BB%D1%8C%D0%BD%D0%BE%D0%B5%D1%83%D0%BF%D1%80%D0%B0%D0%B2%D0%BB%D0%B5%D0%BD%D0%B8%D1%8F%D0%B7%D0%B0%D0%BC%D0%BA%D0%BE%D0%BC%D0%B4%D0%B2%D0%B5%D1%80%D0%B5%D0%B9(i95,i95LUX)" w:history="1">
        <w:r w:rsidRPr="00DB5944">
          <w:rPr>
            <w:rFonts w:ascii="Arial" w:eastAsia="Times New Roman" w:hAnsi="Arial" w:cs="Arial"/>
            <w:color w:val="3572B0"/>
            <w:sz w:val="24"/>
            <w:szCs w:val="24"/>
            <w:u w:val="single"/>
            <w:lang w:eastAsia="bg-BG"/>
          </w:rPr>
          <w:t>Дополнительное управления замком дверей (i95, i95 LUX)</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2" w:anchor="id-%D0%9F%D1%80%D0%BE%D0%B3%D1%80%D0%B0%D0%BC%D0%BC%D0%B8%D1%80%D0%BE%D0%B2%D0%B0%D0%BD%D0%B8%D0%B5%D0%BF%D0%B0%D1%80%D0%B0%D0%BC%D0%B5%D1%82%D1%80%D0%BE%D0%B2%D1%81%D0%BF%D0%BE%D0%BC%D0%BE%D1%89%D1%8C%D1%8E%D0%BC%D0%B5%D1%82%D0%BA%D0%B8-%D0%A3%D1%81%D1%82%D0%B0%D0%BD%D0%BE%D0%B2%D0%BA%D0%B0%D0%BF%D0%BE%D1%80%D0%BE%D0%B3%D0%B0%D0%BF%D1%80%D0%B8%D0%B1%D0%BB%D0%B8%D0%B6%D0%B5%D0%BD%D0%B8%D1%8F%D0%BC%D0%B5%D1%82%D0%BA%D0%B8" w:history="1">
        <w:r w:rsidRPr="00DB5944">
          <w:rPr>
            <w:rFonts w:ascii="Arial" w:eastAsia="Times New Roman" w:hAnsi="Arial" w:cs="Arial"/>
            <w:color w:val="3572B0"/>
            <w:sz w:val="24"/>
            <w:szCs w:val="24"/>
            <w:u w:val="single"/>
            <w:lang w:eastAsia="bg-BG"/>
          </w:rPr>
          <w:t>Установка порога приближения метки</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3"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Arial" w:eastAsia="Times New Roman" w:hAnsi="Arial" w:cs="Arial"/>
            <w:color w:val="3572B0"/>
            <w:sz w:val="24"/>
            <w:szCs w:val="24"/>
            <w:u w:val="single"/>
            <w:lang w:eastAsia="bg-BG"/>
          </w:rPr>
          <w:t>Настройка универсального канала</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4" w:anchor="id-%D0%9F%D1%80%D0%BE%D0%B3%D1%80%D0%B0%D0%BC%D0%BC%D0%B8%D1%80%D0%BE%D0%B2%D0%B0%D0%BD%D0%B8%D0%B5%D0%BF%D0%B0%D1%80%D0%B0%D0%BC%D0%B5%D1%82%D1%80%D0%BE%D0%B2%D1%81%D0%BF%D0%BE%D0%BC%D0%BE%D1%89%D1%8C%D1%8E%D0%BC%D0%B5%D1%82%D0%BA%D0%B8-%D0%9D%D0%B0%D1%81%D1%82%D1%80%D0%BE%D0%B9%D0%BA%D0%B0%D0%BF%D0%B0%D1%80%D0%B0%D0%BC%D0%B5%D1%82%D1%80%D0%BE%D0%B2%D0%B1%D0%BB%D0%BE%D0%BA%D0%B8%D1%80%D0%BE%D0%B2%D0%BA%D0%B8%D0%B4%D0%B2%D0%B8%D0%B3%D0%B0%D1%82%D0%B5%D0%BB%D1%8F" w:history="1">
        <w:r w:rsidRPr="00DB5944">
          <w:rPr>
            <w:rFonts w:ascii="Arial" w:eastAsia="Times New Roman" w:hAnsi="Arial" w:cs="Arial"/>
            <w:color w:val="3572B0"/>
            <w:sz w:val="24"/>
            <w:szCs w:val="24"/>
            <w:u w:val="single"/>
            <w:lang w:eastAsia="bg-BG"/>
          </w:rPr>
          <w:t>Настройка параметров блокировки двигателя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5" w:anchor="id-%D0%9F%D1%80%D0%BE%D0%B3%D1%80%D0%B0%D0%BC%D0%BC%D0%B8%D1%80%D0%BE%D0%B2%D0%B0%D0%BD%D0%B8%D0%B5%D0%BF%D0%B0%D1%80%D0%B0%D0%BC%D0%B5%D1%82%D1%80%D0%BE%D0%B2%D1%81%D0%BF%D0%BE%D0%BC%D0%BE%D1%89%D1%8C%D1%8E%D0%BC%D0%B5%D1%82%D0%BA%D0%B8-%D0%A7%D1%83%D0%B2%D1%81%D1%82%D0%B2%D0%B8%D1%82%D0%B5%D0%BB%D1%8C%D0%BD%D0%BE%D1%81%D1%82%D1%8C%D0%B4%D0%B0%D1%82%D1%87%D0%B8%D0%BA%D0%B0%D0%BD%D0%B0%D1%87%D0%B0%D0%BB%D0%B0%D0%B4%D0%B2%D0%B8%D0%B6%D0%B5%D0%BD%D0%B8%D1%8F" w:history="1">
        <w:r w:rsidRPr="00DB5944">
          <w:rPr>
            <w:rFonts w:ascii="Arial" w:eastAsia="Times New Roman" w:hAnsi="Arial" w:cs="Arial"/>
            <w:color w:val="3572B0"/>
            <w:sz w:val="24"/>
            <w:szCs w:val="24"/>
            <w:u w:val="single"/>
            <w:lang w:eastAsia="bg-BG"/>
          </w:rPr>
          <w:t>Чувствительность датчика начала движения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6" w:anchor="id-%D0%9F%D1%80%D0%BE%D0%B3%D1%80%D0%B0%D0%BC%D0%BC%D0%B8%D1%80%D0%BE%D0%B2%D0%B0%D0%BD%D0%B8%D0%B5%D0%BF%D0%B0%D1%80%D0%B0%D0%BC%D0%B5%D1%82%D1%80%D0%BE%D0%B2%D1%81%D0%BF%D0%BE%D0%BC%D0%BE%D1%89%D1%8C%D1%8E%D0%BC%D0%B5%D1%82%D0%BA%D0%B8-%D0%97%D0%B0%D0%B4%D0%B5%D1%80%D0%B6%D0%BA%D0%B0%D0%BF%D0%B5%D1%80%D0%B5%D0%B4%D0%B2%D0%BA%D0%BB%D1%8E%D1%87%D0%B5%D0%BD%D0%B8%D0%B5%D0%BC%D0%B1%D0%BB%D0%BE%D0%BA%D0%B8%D1%80%D0%BE%D0%B2%D0%BA%D0%B8%D0%BF%D0%BE%D1%81%D0%BB%D0%B5%D0%BD%D0%B0%D1%87%D0%B0%D0%BB%D0%B0%D0%B4%D0%B2%D0%B8%D0%B6%D0%B5%D0%BD%D0%B8%D1%8F" w:history="1">
        <w:r w:rsidRPr="00DB5944">
          <w:rPr>
            <w:rFonts w:ascii="Arial" w:eastAsia="Times New Roman" w:hAnsi="Arial" w:cs="Arial"/>
            <w:color w:val="3572B0"/>
            <w:sz w:val="24"/>
            <w:szCs w:val="24"/>
            <w:u w:val="single"/>
            <w:lang w:eastAsia="bg-BG"/>
          </w:rPr>
          <w:t>Задержка перед включением блокировки после начала движения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7" w:anchor="id-%D0%9F%D1%80%D0%BE%D0%B3%D1%80%D0%B0%D0%BC%D0%BC%D0%B8%D1%80%D0%BE%D0%B2%D0%B0%D0%BD%D0%B8%D0%B5%D0%BF%D0%B0%D1%80%D0%B0%D0%BC%D0%B5%D1%82%D1%80%D0%BE%D0%B2%D1%81%D0%BF%D0%BE%D0%BC%D0%BE%D1%89%D1%8C%D1%8E%D0%BC%D0%B5%D1%82%D0%BA%D0%B8-%D0%97%D0%B0%D0%B4%D0%B5%D1%80%D0%B6%D0%BA%D0%B0%D0%BF%D0%B5%D1%80%D0%B5%D0%B4%D0%B2%D0%BA%D0%BB%D1%8E%D1%87%D0%B5%D0%BD%D0%B8%D0%B5%D0%BC%D0%B1%D0%BB%D0%BE%D0%BA%D0%B8%D1%80%D0%BE%D0%B2%D0%BA%D0%B8%D0%B2%D1%80%D0%B5%D0%B6%D0%B8%D0%BC%D0%B5%D0%B0%D0%BD%D1%82%D0%B8%D0%BE%D0%B3%D1%80%D0%B0%D0%B1%D0%BB%D0%B5%D0%BD%D0%B8%D1%8F" w:history="1">
        <w:r w:rsidRPr="00DB5944">
          <w:rPr>
            <w:rFonts w:ascii="Arial" w:eastAsia="Times New Roman" w:hAnsi="Arial" w:cs="Arial"/>
            <w:color w:val="3572B0"/>
            <w:sz w:val="24"/>
            <w:szCs w:val="24"/>
            <w:u w:val="single"/>
            <w:lang w:eastAsia="bg-BG"/>
          </w:rPr>
          <w:t>Задержка перед включением блокировки в режиме антиограбления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8" w:anchor="id-%D0%9F%D1%80%D0%BE%D0%B3%D1%80%D0%B0%D0%BC%D0%BC%D0%B8%D1%80%D0%BE%D0%B2%D0%B0%D0%BD%D0%B8%D0%B5%D0%BF%D0%B0%D1%80%D0%B0%D0%BC%D0%B5%D1%82%D1%80%D0%BE%D0%B2%D1%81%D0%BF%D0%BE%D0%BC%D0%BE%D1%89%D1%8C%D1%8E%D0%BC%D0%B5%D1%82%D0%BA%D0%B8-%D0%90%D0%BB%D0%B3%D0%BE%D1%80%D0%B8%D1%82%D0%BC%D0%B1%D0%BB%D0%BE%D0%BA%D0%B8%D1%80%D0%BE%D0%B2%D0%BA%D0%B8%D0%B4%D0%B2%D0%B8%D0%B3%D0%B0%D1%82%D0%B5%D0%BB%D1%8F" w:history="1">
        <w:r w:rsidRPr="00DB5944">
          <w:rPr>
            <w:rFonts w:ascii="Arial" w:eastAsia="Times New Roman" w:hAnsi="Arial" w:cs="Arial"/>
            <w:color w:val="3572B0"/>
            <w:sz w:val="24"/>
            <w:szCs w:val="24"/>
            <w:u w:val="single"/>
            <w:lang w:eastAsia="bg-BG"/>
          </w:rPr>
          <w:t>Алгоритм блокировки двигателя</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49" w:anchor="id-%D0%9F%D1%80%D0%BE%D0%B3%D1%80%D0%B0%D0%BC%D0%BC%D0%B8%D1%80%D0%BE%D0%B2%D0%B0%D0%BD%D0%B8%D0%B5%D0%BF%D0%B0%D1%80%D0%B0%D0%BC%D0%B5%D1%82%D1%80%D0%BE%D0%B2%D1%81%D0%BF%D0%BE%D0%BC%D0%BE%D1%89%D1%8C%D1%8E%D0%BC%D0%B5%D1%82%D0%BA%D0%B8-%D0%9D%D0%B0%D1%81%D1%82%D1%80%D0%BE%D0%B9%D0%BA%D0%B0%D0%B2%D0%B8%D0%B7%D1%83%D0%B0%D0%BB%D1%8C%D0%BD%D0%BE%D0%B3%D0%BE%D0%B8%D0%B7%D0%B2%D1%83%D0%BA%D0%BE%D0%B2%D0%BE%D0%B3%D0%BE%D0%BE%D0%BF%D0%BE%D0%B2%D0%B5%D1%89%D0%B5%D0%BD%D0%B8%D1%8F" w:history="1">
        <w:r w:rsidRPr="00DB5944">
          <w:rPr>
            <w:rFonts w:ascii="Arial" w:eastAsia="Times New Roman" w:hAnsi="Arial" w:cs="Arial"/>
            <w:color w:val="3572B0"/>
            <w:sz w:val="24"/>
            <w:szCs w:val="24"/>
            <w:u w:val="single"/>
            <w:lang w:eastAsia="bg-BG"/>
          </w:rPr>
          <w:t>Настройка визуального и звукового оповещения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0" w:anchor="id-%D0%9F%D1%80%D0%BE%D0%B3%D1%80%D0%B0%D0%BC%D0%BC%D0%B8%D1%80%D0%BE%D0%B2%D0%B0%D0%BD%D0%B8%D0%B5%D0%BF%D0%B0%D1%80%D0%B0%D0%BC%D0%B5%D1%82%D1%80%D0%BE%D0%B2%D1%81%D0%BF%D0%BE%D0%BC%D0%BE%D1%89%D1%8C%D1%8E%D0%BC%D0%B5%D1%82%D0%BA%D0%B8-%D0%9E%D0%B1%D1%89%D0%B0%D1%8F%D0%B7%D0%B2%D1%83%D0%BA%D0%BE%D0%B2%D0%B0%D1%8F%D0%B8%D0%BD%D0%B4%D0%B8%D0%BA%D0%B0%D1%86%D0%B8%D1%8F" w:history="1">
        <w:r w:rsidRPr="00DB5944">
          <w:rPr>
            <w:rFonts w:ascii="Arial" w:eastAsia="Times New Roman" w:hAnsi="Arial" w:cs="Arial"/>
            <w:color w:val="3572B0"/>
            <w:sz w:val="24"/>
            <w:szCs w:val="24"/>
            <w:u w:val="single"/>
            <w:lang w:eastAsia="bg-BG"/>
          </w:rPr>
          <w:t>Общая звуковая индикация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1" w:anchor="id-%D0%9F%D1%80%D0%BE%D0%B3%D1%80%D0%B0%D0%BC%D0%BC%D0%B8%D1%80%D0%BE%D0%B2%D0%B0%D0%BD%D0%B8%D0%B5%D0%BF%D0%B0%D1%80%D0%B0%D0%BC%D0%B5%D1%82%D1%80%D0%BE%D0%B2%D1%81%D0%BF%D0%BE%D0%BC%D0%BE%D1%89%D1%8C%D1%8E%D0%BC%D0%B5%D1%82%D0%BA%D0%B8-%D0%9E%D0%B1%D1%89%D0%B0%D1%8F%D1%81%D0%B2%D0%B5%D1%82%D0%BE%D0%B2%D0%B0%D1%8F%D0%B8%D0%BD%D0%B4%D0%B8%D0%BA%D0%B0%D1%86%D0%B8%D1%8F" w:history="1">
        <w:r w:rsidRPr="00DB5944">
          <w:rPr>
            <w:rFonts w:ascii="Arial" w:eastAsia="Times New Roman" w:hAnsi="Arial" w:cs="Arial"/>
            <w:color w:val="3572B0"/>
            <w:sz w:val="24"/>
            <w:szCs w:val="24"/>
            <w:u w:val="single"/>
            <w:lang w:eastAsia="bg-BG"/>
          </w:rPr>
          <w:t>Общая световая индикация</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2" w:anchor="id-%D0%9F%D1%80%D0%BE%D0%B3%D1%80%D0%B0%D0%BC%D0%BC%D0%B8%D1%80%D0%BE%D0%B2%D0%B0%D0%BD%D0%B8%D0%B5%D0%BF%D0%B0%D1%80%D0%B0%D0%BC%D0%B5%D1%82%D1%80%D0%BE%D0%B2%D1%81%D0%BF%D0%BE%D0%BC%D0%BE%D1%89%D1%8C%D1%8E%D0%BC%D0%B5%D1%82%D0%BA%D0%B8-%D0%A1%D0%B8%D0%B3%D0%BD%D0%B0%D0%BB%D0%BE%D0%B1%D0%BD%D0%B0%D1%80%D1%83%D0%B6%D0%B5%D0%BD%D0%B8%D1%8F%D0%BC%D0%B5%D1%82%D0%BA%D0%B8" w:history="1">
        <w:r w:rsidRPr="00DB5944">
          <w:rPr>
            <w:rFonts w:ascii="Arial" w:eastAsia="Times New Roman" w:hAnsi="Arial" w:cs="Arial"/>
            <w:color w:val="3572B0"/>
            <w:sz w:val="24"/>
            <w:szCs w:val="24"/>
            <w:u w:val="single"/>
            <w:lang w:eastAsia="bg-BG"/>
          </w:rPr>
          <w:t>Сигнал обнаружения метки</w:t>
        </w:r>
      </w:hyperlink>
    </w:p>
    <w:p w:rsidR="00DB5944" w:rsidRPr="00DB5944" w:rsidRDefault="00DB5944" w:rsidP="00DB5944">
      <w:pPr>
        <w:numPr>
          <w:ilvl w:val="2"/>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3" w:anchor="id-%D0%9F%D1%80%D0%BE%D0%B3%D1%80%D0%B0%D0%BC%D0%BC%D0%B8%D1%80%D0%BE%D0%B2%D0%B0%D0%BD%D0%B8%D0%B5%D0%BF%D0%B0%D1%80%D0%B0%D0%BC%D0%B5%D1%82%D1%80%D0%BE%D0%B2%D1%81%D0%BF%D0%BE%D0%BC%D0%BE%D1%89%D1%8C%D1%8E%D0%BC%D0%B5%D1%82%D0%BA%D0%B8-%D0%A1%D0%B8%D0%B3%D0%BD%D0%B0%D0%BB%D1%8B%D0%BF%D0%BE%D1%82%D0%B5%D1%80%D0%B8%D0%BC%D0%B5%D1%82%D0%BA%D0%B8%D0%B2%D0%BD%D0%BE%D1%80%D0%BC%D0%B0%D0%BB%D1%8C%D0%BD%D0%BE%D0%BC%D1%80%D0%B5%D0%B6%D0%B8%D0%BC%D0%B5" w:history="1">
        <w:r w:rsidRPr="00DB5944">
          <w:rPr>
            <w:rFonts w:ascii="Arial" w:eastAsia="Times New Roman" w:hAnsi="Arial" w:cs="Arial"/>
            <w:color w:val="3572B0"/>
            <w:sz w:val="24"/>
            <w:szCs w:val="24"/>
            <w:u w:val="single"/>
            <w:lang w:eastAsia="bg-BG"/>
          </w:rPr>
          <w:t>Сигналы потери метки в нормальном режиме</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4" w:anchor="id-%D0%9F%D1%80%D0%BE%D0%B3%D1%80%D0%B0%D0%BC%D0%BC%D0%B8%D1%80%D0%BE%D0%B2%D0%B0%D0%BD%D0%B8%D0%B5%D0%BF%D0%B0%D1%80%D0%B0%D0%BC%D0%B5%D1%82%D1%80%D0%BE%D0%B2%D1%81%D0%BF%D0%BE%D0%BC%D0%BE%D1%89%D1%8C%D1%8E%D0%BC%D0%B5%D1%82%D0%BA%D0%B8-%D0%A1%D0%B1%D1%80%D0%BE%D1%81%D0%BD%D0%B0%D1%81%D1%82%D1%80%D0%BE%D0%B5%D0%BA%D0%BD%D0%B0%D0%B7%D0%B0%D0%B2%D0%BE%D0%B4%D1%81%D0%BA%D0%B8%D0%B5" w:history="1">
        <w:r w:rsidRPr="00DB5944">
          <w:rPr>
            <w:rFonts w:ascii="Arial" w:eastAsia="Times New Roman" w:hAnsi="Arial" w:cs="Arial"/>
            <w:color w:val="3572B0"/>
            <w:sz w:val="24"/>
            <w:szCs w:val="24"/>
            <w:u w:val="single"/>
            <w:lang w:eastAsia="bg-BG"/>
          </w:rPr>
          <w:t>Сброс настроек на заводские</w:t>
        </w:r>
      </w:hyperlink>
    </w:p>
    <w:p w:rsidR="00DB5944" w:rsidRPr="00DB5944" w:rsidRDefault="00DB5944" w:rsidP="00DB5944">
      <w:pPr>
        <w:numPr>
          <w:ilvl w:val="1"/>
          <w:numId w:val="4"/>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hyperlink r:id="rId55" w:anchor="id-%D0%9F%D1%80%D0%BE%D0%B3%D1%80%D0%B0%D0%BC%D0%BC%D0%B8%D1%80%D0%BE%D0%B2%D0%B0%D0%BD%D0%B8%D0%B5%D0%BF%D0%B0%D1%80%D0%B0%D0%BC%D0%B5%D1%82%D1%80%D0%BE%D0%B2%D1%81%D0%BF%D0%BE%D0%BC%D0%BE%D1%89%D1%8C%D1%8E%D0%BC%D0%B5%D1%82%D0%BA%D0%B8-%D0%97%D0%B0%D0%B4%D0%B5%D1%80%D0%B6%D0%BA%D0%B0%D0%BF%D0%B5%D1%80%D0%B5%D0%B4%D0%BD%D0%B0%D1%87%D0%B0%D0%BB%D0%BE%D0%BC%D1%80%D0%B0%D0%B1%D0%BE%D1%82%D1%8B%D0%B4%D0%B0%D1%82%D1%87%D0%B8%D0%BA%D0%B0%D0%B4%D0%B2%D0%B8%D0%B6%D0%B5%D0%BD%D0%B8%D1%8F(%D0%BF%D0%BE%D1%81%D0%BB%D0%B5%D0%B7%D0%B0%D0%BF%D1%83%D1%81%D0%BA%D0%B0%D0%B4%D0%B2%D0%B8%D0%B3%D0%B0%D1%82%D0%B5%D0%BB%D1%8F)" w:history="1">
        <w:r w:rsidRPr="00DB5944">
          <w:rPr>
            <w:rFonts w:ascii="Arial" w:eastAsia="Times New Roman" w:hAnsi="Arial" w:cs="Arial"/>
            <w:color w:val="3572B0"/>
            <w:sz w:val="24"/>
            <w:szCs w:val="24"/>
            <w:u w:val="single"/>
            <w:lang w:eastAsia="bg-BG"/>
          </w:rPr>
          <w:t>Задержка перед началом работы датчика движения (после запуска двигателя)</w:t>
        </w:r>
      </w:hyperlink>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Режим программирования предназначен для настройки параметров иммобилайзера.</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2D5716DD" wp14:editId="0114E2DF">
            <wp:extent cx="5715000" cy="1676400"/>
            <wp:effectExtent l="0" t="0" r="0" b="0"/>
            <wp:docPr id="46" name="Picture 46" descr="https://help.starline.ru/i95/files/55771310/109907561/1/1459956057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help.starline.ru/i95/files/55771310/109907561/1/1459956057000/1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167640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Переход в режим программирования из режима охраны требует ввода сервисного кода.</w:t>
      </w:r>
    </w:p>
    <w:p w:rsidR="00DB5944" w:rsidRPr="00DB5944" w:rsidRDefault="00DB5944" w:rsidP="00DB5944">
      <w:pPr>
        <w:shd w:val="clear" w:color="auto" w:fill="FFFDF6"/>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Переход в режим программирования из сервисного режима невозможен (желтая индикация).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Для иммобилайзера</w:t>
      </w:r>
      <w:r w:rsidRPr="00DB5944">
        <w:rPr>
          <w:rFonts w:ascii="Arial" w:eastAsia="Times New Roman" w:hAnsi="Arial" w:cs="Arial"/>
          <w:b/>
          <w:bCs/>
          <w:color w:val="262626"/>
          <w:sz w:val="24"/>
          <w:szCs w:val="24"/>
          <w:lang w:eastAsia="bg-BG"/>
        </w:rPr>
        <w:t> </w:t>
      </w:r>
      <w:r w:rsidRPr="00DB5944">
        <w:rPr>
          <w:rFonts w:ascii="Arial" w:eastAsia="Times New Roman" w:hAnsi="Arial" w:cs="Arial"/>
          <w:color w:val="FF0000"/>
          <w:sz w:val="24"/>
          <w:szCs w:val="24"/>
          <w:lang w:eastAsia="bg-BG"/>
        </w:rPr>
        <w:t>i95 LUX</w:t>
      </w:r>
      <w:r w:rsidRPr="00DB5944">
        <w:rPr>
          <w:rFonts w:ascii="Arial" w:eastAsia="Times New Roman" w:hAnsi="Arial" w:cs="Arial"/>
          <w:color w:val="262626"/>
          <w:sz w:val="24"/>
          <w:szCs w:val="24"/>
          <w:lang w:eastAsia="bg-BG"/>
        </w:rPr>
        <w:t> вход в </w:t>
      </w:r>
      <w:r w:rsidRPr="00DB5944">
        <w:rPr>
          <w:rFonts w:ascii="Arial" w:eastAsia="Times New Roman" w:hAnsi="Arial" w:cs="Arial"/>
          <w:b/>
          <w:bCs/>
          <w:i/>
          <w:iCs/>
          <w:color w:val="262626"/>
          <w:sz w:val="24"/>
          <w:szCs w:val="24"/>
          <w:lang w:eastAsia="bg-BG"/>
        </w:rPr>
        <w:t>режим программирования</w:t>
      </w:r>
      <w:r w:rsidRPr="00DB5944">
        <w:rPr>
          <w:rFonts w:ascii="Arial" w:eastAsia="Times New Roman" w:hAnsi="Arial" w:cs="Arial"/>
          <w:color w:val="262626"/>
          <w:sz w:val="24"/>
          <w:szCs w:val="24"/>
          <w:lang w:eastAsia="bg-BG"/>
        </w:rPr>
        <w:t> осуществляется с помощью модуля индикации. Для иммобилайзера</w:t>
      </w:r>
      <w:r w:rsidRPr="00DB5944">
        <w:rPr>
          <w:rFonts w:ascii="Arial" w:eastAsia="Times New Roman" w:hAnsi="Arial" w:cs="Arial"/>
          <w:b/>
          <w:bCs/>
          <w:color w:val="262626"/>
          <w:sz w:val="24"/>
          <w:szCs w:val="24"/>
          <w:lang w:eastAsia="bg-BG"/>
        </w:rPr>
        <w:t> </w:t>
      </w:r>
      <w:r w:rsidRPr="00DB5944">
        <w:rPr>
          <w:rFonts w:ascii="Arial" w:eastAsia="Times New Roman" w:hAnsi="Arial" w:cs="Arial"/>
          <w:color w:val="FF0000"/>
          <w:sz w:val="24"/>
          <w:szCs w:val="24"/>
          <w:lang w:eastAsia="bg-BG"/>
        </w:rPr>
        <w:t>i95 ECO, i95</w:t>
      </w:r>
      <w:r w:rsidRPr="00DB5944">
        <w:rPr>
          <w:rFonts w:ascii="Arial" w:eastAsia="Times New Roman" w:hAnsi="Arial" w:cs="Arial"/>
          <w:color w:val="262626"/>
          <w:sz w:val="24"/>
          <w:szCs w:val="24"/>
          <w:lang w:eastAsia="bg-BG"/>
        </w:rPr>
        <w:t> -  с помощью ключа зажигания.</w:t>
      </w:r>
    </w:p>
    <w:p w:rsidR="00DB5944" w:rsidRPr="00DB5944" w:rsidRDefault="00DB5944" w:rsidP="00DB5944">
      <w:pPr>
        <w:shd w:val="clear" w:color="auto" w:fill="FFF8F7"/>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При переводе системы в режим программирования с помощью сервисного кода будет недоступна опция изменения кода разблокировки.</w:t>
      </w:r>
    </w:p>
    <w:p w:rsidR="00DB5944" w:rsidRPr="00DB5944" w:rsidRDefault="00DB5944" w:rsidP="00DB5944">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DB5944">
        <w:rPr>
          <w:rFonts w:ascii="Roboto Slab" w:eastAsia="Times New Roman" w:hAnsi="Roboto Slab" w:cs="Arial"/>
          <w:color w:val="333333"/>
          <w:kern w:val="36"/>
          <w:sz w:val="42"/>
          <w:szCs w:val="42"/>
          <w:lang w:eastAsia="bg-BG"/>
        </w:rPr>
        <w:t>Вход в режим программирования с помощью сервисного кода для иммобилайзера i95 LUX</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1. </w:t>
      </w:r>
      <w:r w:rsidRPr="00DB5944">
        <w:rPr>
          <w:rFonts w:ascii="Arial" w:eastAsia="Times New Roman" w:hAnsi="Arial" w:cs="Arial"/>
          <w:b/>
          <w:bCs/>
          <w:color w:val="262626"/>
          <w:sz w:val="24"/>
          <w:szCs w:val="24"/>
          <w:lang w:eastAsia="bg-BG"/>
        </w:rPr>
        <w:t>Включите зажигание.</w:t>
      </w:r>
      <w:r w:rsidRPr="00DB5944">
        <w:rPr>
          <w:rFonts w:ascii="Arial" w:eastAsia="Times New Roman" w:hAnsi="Arial" w:cs="Arial"/>
          <w:color w:val="262626"/>
          <w:sz w:val="24"/>
          <w:szCs w:val="24"/>
          <w:lang w:eastAsia="bg-BG"/>
        </w:rPr>
        <w:t> Нажмите и удерживайте кнопку модуля индикации  более 3 секунд — до тех пор, пока светодиод не погаснет. Отпустите кнопку.</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19503C89" wp14:editId="362F1E1A">
            <wp:extent cx="952500" cy="714375"/>
            <wp:effectExtent l="0" t="0" r="0" b="9525"/>
            <wp:docPr id="47" name="Picture 47" descr="https://help.starline.ru/i95/files/55771310/109907563/1/14599560600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help.starline.ru/i95/files/55771310/109907563/1/1459956060000/1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52500" cy="71437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lastRenderedPageBreak/>
        <w:t>2. Последуют желтые вспышки, сопровождающиеся звуковыми сигналами. Отсчитайте количество вспышек, равное </w:t>
      </w:r>
      <w:r w:rsidRPr="00DB5944">
        <w:rPr>
          <w:rFonts w:ascii="Arial" w:eastAsia="Times New Roman" w:hAnsi="Arial" w:cs="Arial"/>
          <w:b/>
          <w:bCs/>
          <w:color w:val="262626"/>
          <w:sz w:val="24"/>
          <w:szCs w:val="24"/>
          <w:lang w:eastAsia="bg-BG"/>
        </w:rPr>
        <w:t>первой цифре сервисного кода</w:t>
      </w:r>
      <w:r w:rsidRPr="00DB5944">
        <w:rPr>
          <w:rFonts w:ascii="Arial" w:eastAsia="Times New Roman" w:hAnsi="Arial" w:cs="Arial"/>
          <w:color w:val="262626"/>
          <w:sz w:val="24"/>
          <w:szCs w:val="24"/>
          <w:lang w:eastAsia="bg-BG"/>
        </w:rPr>
        <w:t> и коротко нажмите кнопку модуля индикации. Ввод первой цифры завершен.</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48A2919E" wp14:editId="1FB9252E">
            <wp:extent cx="952500" cy="1038225"/>
            <wp:effectExtent l="0" t="0" r="0" b="9525"/>
            <wp:docPr id="48" name="Picture 48" descr="https://help.starline.ru/i95/files/55771310/109907564/1/1459956063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help.starline.ru/i95/files/55771310/109907564/1/1459956063000/2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52500" cy="103822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3. Введите остальные цифры сервисного кода аналогично п.2.</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4.</w:t>
      </w:r>
      <w:r w:rsidRPr="00DB5944">
        <w:rPr>
          <w:rFonts w:ascii="Arial" w:eastAsia="Times New Roman" w:hAnsi="Arial" w:cs="Arial"/>
          <w:b/>
          <w:bCs/>
          <w:color w:val="262626"/>
          <w:sz w:val="24"/>
          <w:szCs w:val="24"/>
          <w:lang w:eastAsia="bg-BG"/>
        </w:rPr>
        <w:t> </w:t>
      </w:r>
      <w:r w:rsidRPr="00DB5944">
        <w:rPr>
          <w:rFonts w:ascii="Arial" w:eastAsia="Times New Roman" w:hAnsi="Arial" w:cs="Arial"/>
          <w:color w:val="262626"/>
          <w:sz w:val="24"/>
          <w:szCs w:val="24"/>
          <w:lang w:eastAsia="bg-BG"/>
        </w:rPr>
        <w:t>Если сервисный код</w:t>
      </w:r>
      <w:r w:rsidRPr="00DB5944">
        <w:rPr>
          <w:rFonts w:ascii="Arial" w:eastAsia="Times New Roman" w:hAnsi="Arial" w:cs="Arial"/>
          <w:b/>
          <w:bCs/>
          <w:color w:val="262626"/>
          <w:sz w:val="24"/>
          <w:szCs w:val="24"/>
          <w:lang w:eastAsia="bg-BG"/>
        </w:rPr>
        <w:t> введен правильно</w:t>
      </w:r>
      <w:r w:rsidRPr="00DB5944">
        <w:rPr>
          <w:rFonts w:ascii="Arial" w:eastAsia="Times New Roman" w:hAnsi="Arial" w:cs="Arial"/>
          <w:color w:val="262626"/>
          <w:sz w:val="24"/>
          <w:szCs w:val="24"/>
          <w:lang w:eastAsia="bg-BG"/>
        </w:rPr>
        <w:t>, прозвучат 5 коротких сигналов, система перейдет в режим программирования. Через несколько секунд светодиод метки начнет выдавать трехсекундные мигания зелёного цвета, ожидая ввода параметров.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1CD413D4" wp14:editId="0F0975C0">
            <wp:extent cx="952500" cy="752475"/>
            <wp:effectExtent l="0" t="0" r="0" b="9525"/>
            <wp:docPr id="49" name="Picture 49" descr="https://help.starline.ru/i95/files/55771310/109907565/1/14599560630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help.starline.ru/i95/files/55771310/109907565/1/1459956063000/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952500" cy="75247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Если сервисный код </w:t>
      </w:r>
      <w:r w:rsidRPr="00DB5944">
        <w:rPr>
          <w:rFonts w:ascii="Arial" w:eastAsia="Times New Roman" w:hAnsi="Arial" w:cs="Arial"/>
          <w:b/>
          <w:bCs/>
          <w:color w:val="FF0000"/>
          <w:sz w:val="24"/>
          <w:szCs w:val="24"/>
          <w:lang w:eastAsia="bg-BG"/>
        </w:rPr>
        <w:t>введен неправильно</w:t>
      </w:r>
      <w:r w:rsidRPr="00DB5944">
        <w:rPr>
          <w:rFonts w:ascii="Arial" w:eastAsia="Times New Roman" w:hAnsi="Arial" w:cs="Arial"/>
          <w:color w:val="262626"/>
          <w:sz w:val="24"/>
          <w:szCs w:val="24"/>
          <w:lang w:eastAsia="bg-BG"/>
        </w:rPr>
        <w:t>, прозвучат 2 коротких сигнала. Если код будет неправильно введен 5 раз в течение 30 минут, то повторная процедура ввода будет блокирована на 15 минут. Запрет на ввод кода снимается при появлении метки.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Переход в режим программирования.</w:t>
      </w:r>
      <w:r w:rsidRPr="00DB5944">
        <w:rPr>
          <w:rFonts w:ascii="Arial" w:eastAsia="Times New Roman" w:hAnsi="Arial" w:cs="Arial"/>
          <w:color w:val="262626"/>
          <w:sz w:val="24"/>
          <w:szCs w:val="24"/>
          <w:lang w:eastAsia="bg-BG"/>
        </w:rPr>
        <w:br/>
        <w:t>Пример ввода сервисного кода — 9567.</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78F6F008" wp14:editId="34636655">
            <wp:extent cx="5715000" cy="1609725"/>
            <wp:effectExtent l="0" t="0" r="0" b="9525"/>
            <wp:docPr id="50" name="Picture 50" descr="https://help.starline.ru/i95/files/55771310/109907566/1/1459956063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help.starline.ru/i95/files/55771310/109907566/1/1459956063000/2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5000" cy="1609725"/>
                    </a:xfrm>
                    <a:prstGeom prst="rect">
                      <a:avLst/>
                    </a:prstGeom>
                    <a:noFill/>
                    <a:ln>
                      <a:noFill/>
                    </a:ln>
                  </pic:spPr>
                </pic:pic>
              </a:graphicData>
            </a:graphic>
          </wp:inline>
        </w:drawing>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Иммобилайзер будет находится в режиме программирования до выключения зажигания.</w:t>
      </w:r>
    </w:p>
    <w:p w:rsidR="00DB5944" w:rsidRPr="00DB5944" w:rsidRDefault="00DB5944" w:rsidP="00DB5944">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DB5944">
        <w:rPr>
          <w:rFonts w:ascii="Roboto Slab" w:eastAsia="Times New Roman" w:hAnsi="Roboto Slab" w:cs="Arial"/>
          <w:color w:val="333333"/>
          <w:kern w:val="36"/>
          <w:sz w:val="42"/>
          <w:szCs w:val="42"/>
          <w:lang w:eastAsia="bg-BG"/>
        </w:rPr>
        <w:t>Вход в режим программирования с помощью сервисного кода для иммобилайзера i95 ECO, i95</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1. Удалите из зоны действия иммобилайзера все метки (или извлеките из них элементы питания).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2. </w:t>
      </w:r>
      <w:r w:rsidRPr="00DB5944">
        <w:rPr>
          <w:rFonts w:ascii="Arial" w:eastAsia="Times New Roman" w:hAnsi="Arial" w:cs="Arial"/>
          <w:b/>
          <w:bCs/>
          <w:color w:val="262626"/>
          <w:sz w:val="24"/>
          <w:szCs w:val="24"/>
          <w:lang w:eastAsia="bg-BG"/>
        </w:rPr>
        <w:t>Включите зажигание</w:t>
      </w:r>
      <w:r w:rsidRPr="00DB5944">
        <w:rPr>
          <w:rFonts w:ascii="Arial" w:eastAsia="Times New Roman" w:hAnsi="Arial" w:cs="Arial"/>
          <w:color w:val="262626"/>
          <w:sz w:val="24"/>
          <w:szCs w:val="24"/>
          <w:lang w:eastAsia="bg-BG"/>
        </w:rPr>
        <w:t>. Дождитесь начала звукового сигнала и выключите зажигание.</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lastRenderedPageBreak/>
        <w:drawing>
          <wp:inline distT="0" distB="0" distL="0" distR="0" wp14:anchorId="6459956E" wp14:editId="5BC692E6">
            <wp:extent cx="952500" cy="762000"/>
            <wp:effectExtent l="0" t="0" r="0" b="0"/>
            <wp:docPr id="51" name="Picture 51" descr="https://help.starline.ru/i95/files/55771310/109907567/1/1459956063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help.starline.ru/i95/files/55771310/109907567/1/1459956063000/2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52500" cy="76200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3. </w:t>
      </w:r>
      <w:r w:rsidRPr="00DB5944">
        <w:rPr>
          <w:rFonts w:ascii="Arial" w:eastAsia="Times New Roman" w:hAnsi="Arial" w:cs="Arial"/>
          <w:b/>
          <w:bCs/>
          <w:color w:val="262626"/>
          <w:sz w:val="24"/>
          <w:szCs w:val="24"/>
          <w:lang w:eastAsia="bg-BG"/>
        </w:rPr>
        <w:t>Включите зажигание </w:t>
      </w:r>
      <w:r w:rsidRPr="00DB5944">
        <w:rPr>
          <w:rFonts w:ascii="Arial" w:eastAsia="Times New Roman" w:hAnsi="Arial" w:cs="Arial"/>
          <w:color w:val="262626"/>
          <w:sz w:val="24"/>
          <w:szCs w:val="24"/>
          <w:lang w:eastAsia="bg-BG"/>
        </w:rPr>
        <w:t>- последует серия звуковых сигналов. Отсчитайте количество сигналов, равное </w:t>
      </w:r>
      <w:r w:rsidRPr="00DB5944">
        <w:rPr>
          <w:rFonts w:ascii="Arial" w:eastAsia="Times New Roman" w:hAnsi="Arial" w:cs="Arial"/>
          <w:b/>
          <w:bCs/>
          <w:color w:val="262626"/>
          <w:sz w:val="24"/>
          <w:szCs w:val="24"/>
          <w:lang w:eastAsia="bg-BG"/>
        </w:rPr>
        <w:t>первой цифре сервисного кода</w:t>
      </w:r>
      <w:r w:rsidRPr="00DB5944">
        <w:rPr>
          <w:rFonts w:ascii="Arial" w:eastAsia="Times New Roman" w:hAnsi="Arial" w:cs="Arial"/>
          <w:color w:val="262626"/>
          <w:sz w:val="24"/>
          <w:szCs w:val="24"/>
          <w:lang w:eastAsia="bg-BG"/>
        </w:rPr>
        <w:t> и выключите зажигание. </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6BFE57A5" wp14:editId="177549D5">
            <wp:extent cx="952500" cy="800100"/>
            <wp:effectExtent l="0" t="0" r="0" b="0"/>
            <wp:docPr id="52" name="Picture 52" descr="https://help.starline.ru/i95/files/55771310/109907568/1/1459956066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help.starline.ru/i95/files/55771310/109907568/1/1459956066000/2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52500" cy="80010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4. Введите остальные цифры сервисного кода аналогично п.3.</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5. </w:t>
      </w:r>
      <w:r w:rsidRPr="00DB5944">
        <w:rPr>
          <w:rFonts w:ascii="Arial" w:eastAsia="Times New Roman" w:hAnsi="Arial" w:cs="Arial"/>
          <w:b/>
          <w:bCs/>
          <w:color w:val="262626"/>
          <w:sz w:val="24"/>
          <w:szCs w:val="24"/>
          <w:lang w:eastAsia="bg-BG"/>
        </w:rPr>
        <w:t>Включите зажигание</w:t>
      </w:r>
      <w:r w:rsidRPr="00DB5944">
        <w:rPr>
          <w:rFonts w:ascii="Arial" w:eastAsia="Times New Roman" w:hAnsi="Arial" w:cs="Arial"/>
          <w:color w:val="262626"/>
          <w:sz w:val="24"/>
          <w:szCs w:val="24"/>
          <w:lang w:eastAsia="bg-BG"/>
        </w:rPr>
        <w:t>. Если сервисный код</w:t>
      </w:r>
      <w:r w:rsidRPr="00DB5944">
        <w:rPr>
          <w:rFonts w:ascii="Arial" w:eastAsia="Times New Roman" w:hAnsi="Arial" w:cs="Arial"/>
          <w:b/>
          <w:bCs/>
          <w:color w:val="262626"/>
          <w:sz w:val="24"/>
          <w:szCs w:val="24"/>
          <w:lang w:eastAsia="bg-BG"/>
        </w:rPr>
        <w:t> введен правильно</w:t>
      </w:r>
      <w:r w:rsidRPr="00DB5944">
        <w:rPr>
          <w:rFonts w:ascii="Arial" w:eastAsia="Times New Roman" w:hAnsi="Arial" w:cs="Arial"/>
          <w:color w:val="262626"/>
          <w:sz w:val="24"/>
          <w:szCs w:val="24"/>
          <w:lang w:eastAsia="bg-BG"/>
        </w:rPr>
        <w:t>, прозвучат 5 коротких сигналов, система перейдет в режим программирования.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099E31A5" wp14:editId="14E34270">
            <wp:extent cx="714375" cy="762000"/>
            <wp:effectExtent l="0" t="0" r="9525" b="0"/>
            <wp:docPr id="53" name="Picture 53" descr="https://help.starline.ru/i95/files/55771310/109907569/1/14599560690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help.starline.ru/i95/files/55771310/109907569/1/1459956069000/2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14375" cy="76200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Если сервисный код </w:t>
      </w:r>
      <w:r w:rsidRPr="00DB5944">
        <w:rPr>
          <w:rFonts w:ascii="Arial" w:eastAsia="Times New Roman" w:hAnsi="Arial" w:cs="Arial"/>
          <w:b/>
          <w:bCs/>
          <w:color w:val="FF0000"/>
          <w:sz w:val="24"/>
          <w:szCs w:val="24"/>
          <w:lang w:eastAsia="bg-BG"/>
        </w:rPr>
        <w:t>введен неправильно</w:t>
      </w:r>
      <w:r w:rsidRPr="00DB5944">
        <w:rPr>
          <w:rFonts w:ascii="Arial" w:eastAsia="Times New Roman" w:hAnsi="Arial" w:cs="Arial"/>
          <w:color w:val="262626"/>
          <w:sz w:val="24"/>
          <w:szCs w:val="24"/>
          <w:lang w:eastAsia="bg-BG"/>
        </w:rPr>
        <w:t>, прозвучит 1 длинный сигнал. Если код будет неправильно введен 5 раз в течение 30 минут, то повторная процедура ввода будет блокирована на 15 минут. Запрет на ввод кода снимается при появлении метки.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6. Вставьте элемент питания в метку.  Через несколько секунд светодиод метки начнет выдавать трехсекундные мигания зелёного цвета, ожидая ввода параметров.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6D787EB4" wp14:editId="42A1AC30">
            <wp:extent cx="1190625" cy="1123950"/>
            <wp:effectExtent l="0" t="0" r="9525" b="0"/>
            <wp:docPr id="54" name="Picture 54" descr="https://help.starline.ru/i95/files/55771310/109907570/1/14599560720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help.starline.ru/i95/files/55771310/109907570/1/1459956072000/2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90625" cy="112395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i/>
          <w:iCs/>
          <w:color w:val="262626"/>
          <w:sz w:val="24"/>
          <w:szCs w:val="24"/>
          <w:lang w:eastAsia="bg-BG"/>
        </w:rPr>
        <w:t>Переход в режим программирования.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i/>
          <w:iCs/>
          <w:color w:val="262626"/>
          <w:sz w:val="24"/>
          <w:szCs w:val="24"/>
          <w:lang w:eastAsia="bg-BG"/>
        </w:rPr>
        <w:t>Пример ввода сервисного кода — 9567.</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i/>
          <w:iCs/>
          <w:noProof/>
          <w:color w:val="262626"/>
          <w:sz w:val="24"/>
          <w:szCs w:val="24"/>
          <w:lang w:eastAsia="bg-BG"/>
        </w:rPr>
        <w:drawing>
          <wp:inline distT="0" distB="0" distL="0" distR="0" wp14:anchorId="4F577D63" wp14:editId="6A721189">
            <wp:extent cx="4762500" cy="1285875"/>
            <wp:effectExtent l="0" t="0" r="0" b="9525"/>
            <wp:docPr id="55" name="Picture 55" descr="https://help.starline.ru/i95/files/55771310/109907571/1/14599560760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help.starline.ru/i95/files/55771310/109907571/1/1459956076000/2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1285875"/>
                    </a:xfrm>
                    <a:prstGeom prst="rect">
                      <a:avLst/>
                    </a:prstGeom>
                    <a:noFill/>
                    <a:ln>
                      <a:noFill/>
                    </a:ln>
                  </pic:spPr>
                </pic:pic>
              </a:graphicData>
            </a:graphic>
          </wp:inline>
        </w:drawing>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lastRenderedPageBreak/>
        <w:t>Иммобилайзер будет находится в режиме программирования до выключения зажигания. Выключение и последующее включение зажигания возвращает иммобилайзер в режим охраны.</w:t>
      </w:r>
    </w:p>
    <w:p w:rsidR="00DB5944" w:rsidRPr="00DB5944" w:rsidRDefault="00DB5944" w:rsidP="00DB5944">
      <w:pPr>
        <w:shd w:val="clear" w:color="auto" w:fill="FFFFFF"/>
        <w:spacing w:before="330" w:after="225" w:line="240" w:lineRule="auto"/>
        <w:outlineLvl w:val="0"/>
        <w:rPr>
          <w:rFonts w:ascii="Roboto Slab" w:eastAsia="Times New Roman" w:hAnsi="Roboto Slab" w:cs="Arial"/>
          <w:color w:val="333333"/>
          <w:kern w:val="36"/>
          <w:sz w:val="42"/>
          <w:szCs w:val="42"/>
          <w:lang w:eastAsia="bg-BG"/>
        </w:rPr>
      </w:pPr>
      <w:r w:rsidRPr="00DB5944">
        <w:rPr>
          <w:rFonts w:ascii="Roboto Slab" w:eastAsia="Times New Roman" w:hAnsi="Roboto Slab" w:cs="Arial"/>
          <w:color w:val="333333"/>
          <w:kern w:val="36"/>
          <w:sz w:val="42"/>
          <w:szCs w:val="42"/>
          <w:lang w:eastAsia="bg-BG"/>
        </w:rPr>
        <w:t>Таблица программирования параметров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При программировании иммобилайзера можно руководствоваться приведенной ниже справочной таблицей. Число в графе </w:t>
      </w:r>
      <w:r w:rsidRPr="00DB5944">
        <w:rPr>
          <w:rFonts w:ascii="Arial" w:eastAsia="Times New Roman" w:hAnsi="Arial" w:cs="Arial"/>
          <w:b/>
          <w:bCs/>
          <w:color w:val="262626"/>
          <w:sz w:val="24"/>
          <w:szCs w:val="24"/>
          <w:lang w:eastAsia="bg-BG"/>
        </w:rPr>
        <w:t>Параметр</w:t>
      </w:r>
      <w:r w:rsidRPr="00DB5944">
        <w:rPr>
          <w:rFonts w:ascii="Arial" w:eastAsia="Times New Roman" w:hAnsi="Arial" w:cs="Arial"/>
          <w:color w:val="262626"/>
          <w:sz w:val="24"/>
          <w:szCs w:val="24"/>
          <w:lang w:eastAsia="bg-BG"/>
        </w:rPr>
        <w:t> соответствует количеству нажатий кнопки метки в момент горения светодиода зеленого цвета, в графе</w:t>
      </w:r>
      <w:r w:rsidRPr="00DB5944">
        <w:rPr>
          <w:rFonts w:ascii="Arial" w:eastAsia="Times New Roman" w:hAnsi="Arial" w:cs="Arial"/>
          <w:b/>
          <w:bCs/>
          <w:color w:val="262626"/>
          <w:sz w:val="24"/>
          <w:szCs w:val="24"/>
          <w:lang w:eastAsia="bg-BG"/>
        </w:rPr>
        <w:t> Значение</w:t>
      </w:r>
      <w:r w:rsidRPr="00DB5944">
        <w:rPr>
          <w:rFonts w:ascii="Arial" w:eastAsia="Times New Roman" w:hAnsi="Arial" w:cs="Arial"/>
          <w:color w:val="262626"/>
          <w:sz w:val="24"/>
          <w:szCs w:val="24"/>
          <w:lang w:eastAsia="bg-BG"/>
        </w:rPr>
        <w:t> — в момент горения светодиода красного цвета.</w:t>
      </w:r>
    </w:p>
    <w:p w:rsidR="00DB5944" w:rsidRPr="00DB5944" w:rsidRDefault="00DB5944" w:rsidP="00DB5944">
      <w:pPr>
        <w:shd w:val="clear" w:color="auto" w:fill="FFFFFF"/>
        <w:spacing w:before="330" w:after="225" w:line="240" w:lineRule="auto"/>
        <w:outlineLvl w:val="3"/>
        <w:rPr>
          <w:rFonts w:ascii="Roboto Slab" w:eastAsia="Times New Roman" w:hAnsi="Roboto Slab" w:cs="Arial"/>
          <w:b/>
          <w:bCs/>
          <w:color w:val="333333"/>
          <w:sz w:val="27"/>
          <w:szCs w:val="27"/>
          <w:lang w:eastAsia="bg-BG"/>
        </w:rPr>
      </w:pPr>
      <w:r w:rsidRPr="00DB5944">
        <w:rPr>
          <w:rFonts w:ascii="Roboto Slab" w:eastAsia="Times New Roman" w:hAnsi="Roboto Slab" w:cs="Arial"/>
          <w:b/>
          <w:bCs/>
          <w:color w:val="333333"/>
          <w:sz w:val="27"/>
          <w:szCs w:val="27"/>
          <w:lang w:eastAsia="bg-BG"/>
        </w:rPr>
        <w:t>Пример ввода параметра из таблицы программирования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Для установки низкого уровня чувствительности датчика начала движения переведите иммобилайзер в </w:t>
      </w:r>
      <w:hyperlink r:id="rId66" w:anchor="id-%D0%9F%D1%80%D0%BE%D0%B3%D1%80%D0%B0%D0%BC%D0%BC%D0%B8%D1%80%D0%BE%D0%B2%D0%B0%D0%BD%D0%B8%D0%B5%D0%BF%D0%B0%D1%80%D0%B0%D0%BC%D0%B5%D1%82%D1%80%D0%BE%D0%B2%D1%81%D0%BF%D0%BE%D0%BC%D0%BE%D1%89%D1%8C%D1%8E%D0%BC%D0%B5%D1%82%D0%BA%D0%B8-%D0%92%D1%85%D0%BE%D0%B4%D0%B2%D1%80%D0%B5%D0%B6%D0%B8%D0%BC%D0%BF%D1%80%D0%BE%D0%B3%D1%80%D0%B0%D0%BC%D0%BC%D0%B8%D1%80%D0%BE%D0%B2%D0%B0%D0%BD%D0%B8%D1%8F%D1%81%D0%BF%D0%BE%D0%BC%D0%BE%D1%89%D1%8C%D1%8E%D1%81%D0%B5%D1%80%D0%B2%D0%B8%D1%81%D0%BD%D0%BE%D0%B3%D0%BE%D0%BA%D0%BE%D0%B4%D0%B0%D0%B4%D0%BB%D1%8F%D0%B8%D0%BC%D0%BC%D0%BE%D0%B1%D0%B8%D0%BB%D0%B0%D0%B9%D0%B7%D0%B5%D1%80%D0%B0i95LUX" w:history="1">
        <w:r w:rsidRPr="00DB5944">
          <w:rPr>
            <w:rFonts w:ascii="Arial" w:eastAsia="Times New Roman" w:hAnsi="Arial" w:cs="Arial"/>
            <w:color w:val="3572B0"/>
            <w:sz w:val="24"/>
            <w:szCs w:val="24"/>
            <w:u w:val="single"/>
            <w:lang w:eastAsia="bg-BG"/>
          </w:rPr>
          <w:t>режим программирования параметров</w:t>
        </w:r>
      </w:hyperlink>
      <w:r w:rsidRPr="00DB5944">
        <w:rPr>
          <w:rFonts w:ascii="Arial" w:eastAsia="Times New Roman" w:hAnsi="Arial" w:cs="Arial"/>
          <w:color w:val="262626"/>
          <w:sz w:val="24"/>
          <w:szCs w:val="24"/>
          <w:lang w:eastAsia="bg-BG"/>
        </w:rPr>
        <w:t>. После этого выполните следующие действия: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1. Убедитесь, что светодиод метки выдает трехсекундные мигания зеленого цвета.</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3517950E" wp14:editId="64BDFD38">
            <wp:extent cx="952500" cy="276225"/>
            <wp:effectExtent l="0" t="0" r="0" b="9525"/>
            <wp:docPr id="56" name="Picture 56" descr="https://help.starline.ru/i95/files/55771310/109907572/1/1459956079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help.starline.ru/i95/files/55771310/109907572/1/1459956079000/2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52500" cy="27622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2. Нажмите кнопку метки 9 раз подряд в момент горения светодиода. По окончании горения последуют 9 коротких вспышек зеленого цвета (соответствующих количеству нажатий). Светодиод изменит цвет на красный.</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67A843F4" wp14:editId="3D43D616">
            <wp:extent cx="952500" cy="1314450"/>
            <wp:effectExtent l="0" t="0" r="0" b="0"/>
            <wp:docPr id="57" name="Picture 57" descr="https://help.starline.ru/i95/files/55771310/109907573/1/1459956079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help.starline.ru/i95/files/55771310/109907573/1/1459956079000/2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3.Нажмите три раза кнопку метки во время красного свечения светодиода. По окончании горения последует серия вспышек красного цвета, количество которых будет соответствовать числу нажатий на кнопку.</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6E78D9CA" wp14:editId="2D480562">
            <wp:extent cx="952500" cy="1619250"/>
            <wp:effectExtent l="0" t="0" r="0" b="0"/>
            <wp:docPr id="58" name="Picture 58" descr="https://help.starline.ru/i95/files/55771310/109907574/1/1459956079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help.starline.ru/i95/files/55771310/109907574/1/1459956079000/3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52500" cy="161925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4. Успешная установка низкого уровня чувствительности датчика начала движения будет подтверждена тремя звуковыми сигналами.</w:t>
      </w:r>
    </w:p>
    <w:tbl>
      <w:tblPr>
        <w:tblW w:w="0" w:type="auto"/>
        <w:tblCellMar>
          <w:top w:w="15" w:type="dxa"/>
          <w:left w:w="15" w:type="dxa"/>
          <w:bottom w:w="15" w:type="dxa"/>
          <w:right w:w="15" w:type="dxa"/>
        </w:tblCellMar>
        <w:tblLook w:val="04A0" w:firstRow="1" w:lastRow="0" w:firstColumn="1" w:lastColumn="0" w:noHBand="0" w:noVBand="1"/>
      </w:tblPr>
      <w:tblGrid>
        <w:gridCol w:w="1383"/>
        <w:gridCol w:w="1374"/>
        <w:gridCol w:w="2689"/>
        <w:gridCol w:w="3926"/>
      </w:tblGrid>
      <w:tr w:rsidR="00DB5944" w:rsidRPr="00DB5944" w:rsidTr="00DB5944">
        <w:trPr>
          <w:tblHeader/>
        </w:trPr>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lastRenderedPageBreak/>
              <w:t>Параметр</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Значение</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Описание</w:t>
            </w:r>
          </w:p>
        </w:tc>
        <w:tc>
          <w:tcPr>
            <w:tcW w:w="0" w:type="auto"/>
            <w:tcBorders>
              <w:top w:val="single" w:sz="6" w:space="0" w:color="DDDDDD"/>
              <w:left w:val="single" w:sz="6" w:space="0" w:color="DDDDDD"/>
              <w:bottom w:val="single" w:sz="6" w:space="0" w:color="DDDDDD"/>
              <w:right w:val="single" w:sz="6" w:space="0" w:color="DDDDDD"/>
            </w:tcBorders>
            <w:shd w:val="clear" w:color="auto" w:fill="F0F0F0"/>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b/>
                <w:bCs/>
                <w:color w:val="333333"/>
                <w:sz w:val="24"/>
                <w:szCs w:val="24"/>
                <w:lang w:eastAsia="bg-BG"/>
              </w:rPr>
            </w:pPr>
            <w:r w:rsidRPr="00DB5944">
              <w:rPr>
                <w:rFonts w:ascii="Times New Roman" w:eastAsia="Times New Roman" w:hAnsi="Times New Roman" w:cs="Times New Roman"/>
                <w:b/>
                <w:bCs/>
                <w:color w:val="333333"/>
                <w:sz w:val="24"/>
                <w:szCs w:val="24"/>
                <w:lang w:eastAsia="bg-BG"/>
              </w:rPr>
              <w:t>Примечание</w:t>
            </w: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Изменение кода разблокировки</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Доступно только при переходе в режим программирования с помощью кода разблокировки.</w:t>
            </w:r>
            <w:r w:rsidRPr="00DB5944">
              <w:rPr>
                <w:rFonts w:ascii="Times New Roman" w:eastAsia="Times New Roman" w:hAnsi="Times New Roman" w:cs="Times New Roman"/>
                <w:sz w:val="24"/>
                <w:szCs w:val="24"/>
                <w:lang w:eastAsia="bg-BG"/>
              </w:rPr>
              <w:br/>
              <w:t>Позволяет изменить 4-значный код разблокировки, необходимый для перевода системы в </w:t>
            </w:r>
            <w:r w:rsidRPr="00DB5944">
              <w:rPr>
                <w:rFonts w:ascii="Times New Roman" w:eastAsia="Times New Roman" w:hAnsi="Times New Roman" w:cs="Times New Roman"/>
                <w:b/>
                <w:bCs/>
                <w:i/>
                <w:iCs/>
                <w:sz w:val="24"/>
                <w:szCs w:val="24"/>
                <w:lang w:eastAsia="bg-BG"/>
              </w:rPr>
              <w:t>режим экстренной разблокировки</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1...9, 1...9, 1...9, 1...9</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Ввод нового кода разблокировки</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Опция тестирования дальности действия меток</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Включает опцию тестирования дальности действия меток</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Включение опции</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Не используется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24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0" w:history="1">
              <w:r w:rsidRPr="00DB5944">
                <w:rPr>
                  <w:rFonts w:ascii="Times New Roman" w:eastAsia="Times New Roman" w:hAnsi="Times New Roman" w:cs="Times New Roman"/>
                  <w:color w:val="3572B0"/>
                  <w:sz w:val="24"/>
                  <w:szCs w:val="24"/>
                  <w:u w:val="single"/>
                  <w:lang w:eastAsia="bg-BG"/>
                </w:rPr>
                <w:t>Блокировка в движении</w:t>
              </w:r>
            </w:hyperlink>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24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Разрешает блокировку двигателя при начале движения</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Включена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Отключена</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Режим «Свободные руки»</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переключаться между автоматическим управлением центральным замком дверей и замком капота.</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b/>
                <w:bCs/>
                <w:color w:val="FF0000"/>
                <w:sz w:val="24"/>
                <w:szCs w:val="24"/>
                <w:lang w:eastAsia="bg-BG"/>
              </w:rPr>
              <w:t>*</w:t>
            </w:r>
            <w:r w:rsidRPr="00DB5944">
              <w:rPr>
                <w:rFonts w:ascii="Times New Roman" w:eastAsia="Times New Roman" w:hAnsi="Times New Roman" w:cs="Times New Roman"/>
                <w:color w:val="FF0000"/>
                <w:sz w:val="24"/>
                <w:szCs w:val="24"/>
                <w:lang w:eastAsia="bg-BG"/>
              </w:rPr>
              <w:t>Только для иммобилайзера i95, i95 lUX</w:t>
            </w:r>
          </w:p>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  </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 управление замком капота по появлению метки. Двухпроводные приводы системы запирания</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 управление замком капота по состоянию зажигания. Двухпроводные приводы системы запирания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 управление замками дверей. Система центрального запирания с отрицательным управлением</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 управление замками дверей. Двухпроводные приводы системы запирания</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Управление замками отключено</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1" w:history="1">
              <w:r w:rsidRPr="00DB5944">
                <w:rPr>
                  <w:rFonts w:ascii="Times New Roman" w:eastAsia="Times New Roman" w:hAnsi="Times New Roman" w:cs="Times New Roman"/>
                  <w:color w:val="3572B0"/>
                  <w:sz w:val="24"/>
                  <w:szCs w:val="24"/>
                  <w:u w:val="single"/>
                  <w:lang w:eastAsia="bg-BG"/>
                </w:rPr>
                <w:t>Управление замком дверей</w:t>
              </w:r>
            </w:hyperlink>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выбрать дополнительные возможности управления замками дверей (используются только совместно с режимом «Свободные руки»). Более подробное описание см. в разделе </w:t>
            </w:r>
            <w:hyperlink r:id="rId72" w:history="1">
              <w:r w:rsidRPr="00DB5944">
                <w:rPr>
                  <w:rFonts w:ascii="Times New Roman" w:eastAsia="Times New Roman" w:hAnsi="Times New Roman" w:cs="Times New Roman"/>
                  <w:color w:val="3572B0"/>
                  <w:sz w:val="24"/>
                  <w:szCs w:val="24"/>
                  <w:u w:val="single"/>
                  <w:lang w:eastAsia="bg-BG"/>
                </w:rPr>
                <w:t>«Управление замком дверей» Руководства по эксплуатации</w:t>
              </w:r>
            </w:hyperlink>
            <w:r w:rsidRPr="00DB5944">
              <w:rPr>
                <w:rFonts w:ascii="Times New Roman" w:eastAsia="Times New Roman" w:hAnsi="Times New Roman" w:cs="Times New Roman"/>
                <w:sz w:val="24"/>
                <w:szCs w:val="24"/>
                <w:lang w:eastAsia="bg-BG"/>
              </w:rPr>
              <w:t>.</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FF0000"/>
                <w:sz w:val="24"/>
                <w:szCs w:val="24"/>
                <w:lang w:eastAsia="bg-BG"/>
              </w:rPr>
              <w:br/>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Без дополнительных опций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Только отпирание</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Дополнительное запирание при начале движения, отпирание по выключению зажигания</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7</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Порог приближения метки для управления замками</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регулировать дальность срабатывания для управления замками</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Близкое расстояние</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Среднее расстояние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Дальнее расстояние</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8</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Подключение универсального канала</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Определяет алгоритм работы универсального канала в зависимости от выбранного способа подключения.</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FF0000"/>
                <w:sz w:val="24"/>
                <w:szCs w:val="24"/>
                <w:lang w:eastAsia="bg-BG"/>
              </w:rPr>
              <w:t>*Только для иммобилайзера i95, i95 LUX.</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FF0000"/>
                <w:sz w:val="24"/>
                <w:szCs w:val="24"/>
                <w:lang w:eastAsia="bg-BG"/>
              </w:rPr>
              <w:t>**Для иммобилайзера i95 ECO статусный выход работает только при включенном зажигании</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3"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Times New Roman" w:eastAsia="Times New Roman" w:hAnsi="Times New Roman" w:cs="Times New Roman"/>
                  <w:color w:val="3572B0"/>
                  <w:sz w:val="24"/>
                  <w:szCs w:val="24"/>
                  <w:u w:val="single"/>
                  <w:lang w:eastAsia="bg-BG"/>
                </w:rPr>
                <w:t>Педаль тормоза</w:t>
              </w:r>
            </w:hyperlink>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4"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Times New Roman" w:eastAsia="Times New Roman" w:hAnsi="Times New Roman" w:cs="Times New Roman"/>
                  <w:color w:val="3572B0"/>
                  <w:sz w:val="24"/>
                  <w:szCs w:val="24"/>
                  <w:u w:val="single"/>
                  <w:lang w:eastAsia="bg-BG"/>
                </w:rPr>
                <w:t>Концевой выключатель</w:t>
              </w:r>
            </w:hyperlink>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5"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Times New Roman" w:eastAsia="Times New Roman" w:hAnsi="Times New Roman" w:cs="Times New Roman"/>
                  <w:color w:val="3572B0"/>
                  <w:sz w:val="24"/>
                  <w:szCs w:val="24"/>
                  <w:u w:val="single"/>
                  <w:lang w:eastAsia="bg-BG"/>
                </w:rPr>
                <w:t>Датчик прикосновения руки</w:t>
              </w:r>
            </w:hyperlink>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6" w:anchor="id-%D0%9F%D1%80%D0%BE%D0%B3%D1%80%D0%B0%D0%BC%D0%BC%D0%B8%D1%80%D0%BE%D0%B2%D0%B0%D0%BD%D0%B8%D0%B5%D0%BF%D0%B0%D1%80%D0%B0%D0%BC%D0%B5%D1%82%D1%80%D0%BE%D0%B2%D1%81%D0%BF%D0%BE%D0%BC%D0%BE%D1%89%D1%8C%D1%8E%D0%BC%D0%B5%D1%82%D0%BA%D0%B8-http://help.starline.ru/i95/instruktsiya-po-ustanovke/programmirovanie-parametrov-s-pomoshch-yu-metki#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Times New Roman" w:eastAsia="Times New Roman" w:hAnsi="Times New Roman" w:cs="Times New Roman"/>
                  <w:color w:val="3572B0"/>
                  <w:sz w:val="24"/>
                  <w:szCs w:val="24"/>
                  <w:u w:val="single"/>
                  <w:lang w:eastAsia="bg-BG"/>
                </w:rPr>
                <w:t>Стоп-сигналы</w:t>
              </w:r>
            </w:hyperlink>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7"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Times New Roman" w:eastAsia="Times New Roman" w:hAnsi="Times New Roman" w:cs="Times New Roman"/>
                  <w:color w:val="3572B0"/>
                  <w:sz w:val="24"/>
                  <w:szCs w:val="24"/>
                  <w:u w:val="single"/>
                  <w:lang w:eastAsia="bg-BG"/>
                </w:rPr>
                <w:t>Габаритные огни</w:t>
              </w:r>
            </w:hyperlink>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w:t>
            </w:r>
            <w:r w:rsidRPr="00DB5944">
              <w:rPr>
                <w:rFonts w:ascii="Times New Roman" w:eastAsia="Times New Roman" w:hAnsi="Times New Roman" w:cs="Times New Roman"/>
                <w:b/>
                <w:bCs/>
                <w:color w:val="FF0000"/>
                <w:sz w:val="24"/>
                <w:szCs w:val="24"/>
                <w:lang w:eastAsia="bg-BG"/>
              </w:rPr>
              <w:t>**</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hyperlink r:id="rId78" w:anchor="id-%D0%9F%D1%80%D0%BE%D0%B3%D1%80%D0%B0%D0%BC%D0%BC%D0%B8%D1%80%D0%BE%D0%B2%D0%B0%D0%BD%D0%B8%D0%B5%D0%BF%D0%B0%D1%80%D0%B0%D0%BC%D0%B5%D1%82%D1%80%D0%BE%D0%B2%D1%81%D0%BF%D0%BE%D0%BC%D0%BE%D1%89%D1%8C%D1%8E%D0%BC%D0%B5%D1%82%D0%BA%D0%B8-%D0%9D%D0%B0%D1%81%D1%82%D1%80%D0%BE%D0%B9%D0%BA%D0%B0%D1%83%D0%BD%D0%B8%D0%B2%D0%B5%D1%80%D1%81%D0%B0%D0%BB%D1%8C%D0%BD%D0%BE%D0%B3%D0%BE%D0%BA%D0%B0%D0%BD%D0%B0%D0%BB%D0%B0" w:history="1">
              <w:r w:rsidRPr="00DB5944">
                <w:rPr>
                  <w:rFonts w:ascii="Times New Roman" w:eastAsia="Times New Roman" w:hAnsi="Times New Roman" w:cs="Times New Roman"/>
                  <w:color w:val="3572B0"/>
                  <w:sz w:val="24"/>
                  <w:szCs w:val="24"/>
                  <w:u w:val="single"/>
                  <w:lang w:eastAsia="bg-BG"/>
                </w:rPr>
                <w:t>Статусный выход</w:t>
              </w:r>
            </w:hyperlink>
            <w:r w:rsidRPr="00DB5944">
              <w:rPr>
                <w:rFonts w:ascii="Times New Roman" w:eastAsia="Times New Roman" w:hAnsi="Times New Roman" w:cs="Times New Roman"/>
                <w:sz w:val="24"/>
                <w:szCs w:val="24"/>
                <w:lang w:eastAsia="bg-BG"/>
              </w:rPr>
              <w:t>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9</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Чувствительность датчика начала движения</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регулировать чувствительность срабатывания датчика начала движения</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Высокий уровень</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Средний уровень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Низкий уровень</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10</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Задержка перед блокировкой после начала движения</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24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выбрать необходимую длительность задержки перед началом блокировки после начала движения (при отсутствии метки после включения зажигания)</w:t>
            </w:r>
            <w:r w:rsidRPr="00DB5944">
              <w:rPr>
                <w:rFonts w:ascii="Times New Roman" w:eastAsia="Times New Roman" w:hAnsi="Times New Roman" w:cs="Times New Roman"/>
                <w:sz w:val="24"/>
                <w:szCs w:val="24"/>
                <w:lang w:eastAsia="bg-BG"/>
              </w:rPr>
              <w:br/>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отсутствует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 секунд</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10 секунд</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11</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Задержка перед началом блокировки в режиме антиограбления</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выбрать необходимую длительность задержки после отдаления метки (при условии наличия движения) до начала блокировки в </w:t>
            </w:r>
            <w:r w:rsidRPr="00DB5944">
              <w:rPr>
                <w:rFonts w:ascii="Times New Roman" w:eastAsia="Times New Roman" w:hAnsi="Times New Roman" w:cs="Times New Roman"/>
                <w:b/>
                <w:bCs/>
                <w:i/>
                <w:iCs/>
                <w:sz w:val="24"/>
                <w:szCs w:val="24"/>
                <w:lang w:eastAsia="bg-BG"/>
              </w:rPr>
              <w:t>режиме антиограбления</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40 секунд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60 секунд</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120 секунд</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12</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Алгоритм прерывистой блокировки</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Разрешает и запрещает имитацию неисправности двигателя при выполнении блокировки</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13</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Общая звуковая индикация</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Разрешает и запрещает все звуковые сигналы, кроме сигналов подтверждения в дополнительных режимах</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Включена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Отключена</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14</w:t>
            </w:r>
            <w:r w:rsidRPr="00DB5944">
              <w:rPr>
                <w:rFonts w:ascii="Times New Roman" w:eastAsia="Times New Roman" w:hAnsi="Times New Roman" w:cs="Times New Roman"/>
                <w:b/>
                <w:bCs/>
                <w:color w:val="FF0000"/>
                <w:sz w:val="24"/>
                <w:szCs w:val="24"/>
                <w:lang w:eastAsia="bg-BG"/>
              </w:rPr>
              <w:t>*</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Общая световая индикация</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Разрешает и запрещает световую индикацию обнаружения метки и оповещения о предстоящей блокировке.</w:t>
            </w:r>
          </w:p>
          <w:p w:rsidR="00DB5944" w:rsidRPr="00DB5944" w:rsidRDefault="00DB5944" w:rsidP="00DB5944">
            <w:pPr>
              <w:spacing w:before="150"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FF0000"/>
                <w:sz w:val="24"/>
                <w:szCs w:val="24"/>
                <w:lang w:eastAsia="bg-BG"/>
              </w:rPr>
              <w:t>*Только для иммобилайзера i95 LUX</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Включена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Отключена</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15</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Сигнал обнаружения метки</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Разрешает и запрещает сигнал обнаружения метки после включения зажигания</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16</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Сигналы потери метки в нормальном режиме</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Разрешает и запрещает сигналы при потере метки в </w:t>
            </w:r>
            <w:r w:rsidRPr="00DB5944">
              <w:rPr>
                <w:rFonts w:ascii="Times New Roman" w:eastAsia="Times New Roman" w:hAnsi="Times New Roman" w:cs="Times New Roman"/>
                <w:b/>
                <w:bCs/>
                <w:i/>
                <w:iCs/>
                <w:sz w:val="24"/>
                <w:szCs w:val="24"/>
                <w:lang w:eastAsia="bg-BG"/>
              </w:rPr>
              <w:t>нормальном режиме</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Включены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Отключены</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17</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Сброс настроек на заводские</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Восстанавливает заводские значения параметров таблицы программирования</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Возврат к настройкам по умолчанию</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18</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Задержка перед началом работы датчика движения (после запуска двигателя)</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24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Устанавливает необходимую задержку после дистанционного запуска двигателя</w:t>
            </w:r>
            <w:r w:rsidRPr="00DB5944">
              <w:rPr>
                <w:rFonts w:ascii="Times New Roman" w:eastAsia="Times New Roman" w:hAnsi="Times New Roman" w:cs="Times New Roman"/>
                <w:sz w:val="24"/>
                <w:szCs w:val="24"/>
                <w:lang w:eastAsia="bg-BG"/>
              </w:rPr>
              <w:br/>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 секунд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30 секунд</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60 секунд</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19</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Инверсия статусного выхода присутствия метки</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color w:val="333333"/>
                <w:sz w:val="24"/>
                <w:szCs w:val="24"/>
                <w:lang w:eastAsia="bg-BG"/>
              </w:rPr>
              <w:t>Позволяет настроить активный уровень статусного выхода присутствия метки (EXT). По умолчанию на выходе "масса", если метка рядом. Можно настроить, чтобы "масса" была, когда метки нет в зоне видимости.</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Включена</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Отключена (по умолч.)</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r w:rsidR="00DB5944" w:rsidRPr="00DB5944" w:rsidTr="00DB5944">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20</w:t>
            </w:r>
          </w:p>
        </w:tc>
        <w:tc>
          <w:tcPr>
            <w:tcW w:w="0" w:type="auto"/>
            <w:gridSpan w:val="2"/>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Выбор радиоканала</w:t>
            </w:r>
          </w:p>
        </w:tc>
        <w:tc>
          <w:tcPr>
            <w:tcW w:w="0" w:type="auto"/>
            <w:vMerge w:val="restart"/>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Позволяет выбрать  радиоканал для диалогового обмена, на котором отсутствуют помехи от штатного оборудования автомобиля.</w:t>
            </w:r>
          </w:p>
        </w:tc>
      </w:tr>
      <w:tr w:rsidR="00DB5944" w:rsidRPr="00DB5944" w:rsidTr="00DB5944">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1...11</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Номер радиоканала</w:t>
            </w:r>
          </w:p>
        </w:tc>
        <w:tc>
          <w:tcPr>
            <w:tcW w:w="0" w:type="auto"/>
            <w:vMerge/>
            <w:tcBorders>
              <w:top w:val="single" w:sz="6" w:space="0" w:color="DDDDDD"/>
              <w:left w:val="single" w:sz="6" w:space="0" w:color="DDDDDD"/>
              <w:bottom w:val="single" w:sz="6" w:space="0" w:color="DDDDDD"/>
              <w:right w:val="single" w:sz="6" w:space="0" w:color="DDDDDD"/>
            </w:tcBorders>
            <w:vAlign w:val="cente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p>
        </w:tc>
      </w:tr>
    </w:tbl>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Тестирование дальности действия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Данная опция позволяет проверить устойчивость связи между меткой и модулем блокировки.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 процессе тестирования дальности и устойчивости связи каждые полсекунды производится </w:t>
      </w:r>
      <w:r w:rsidRPr="00DB5944">
        <w:rPr>
          <w:rFonts w:ascii="Arial" w:eastAsia="Times New Roman" w:hAnsi="Arial" w:cs="Arial"/>
          <w:color w:val="333333"/>
          <w:sz w:val="24"/>
          <w:szCs w:val="24"/>
          <w:lang w:eastAsia="bg-BG"/>
        </w:rPr>
        <w:t>двусторонний</w:t>
      </w:r>
      <w:r w:rsidRPr="00DB5944">
        <w:rPr>
          <w:rFonts w:ascii="Arial" w:eastAsia="Times New Roman" w:hAnsi="Arial" w:cs="Arial"/>
          <w:color w:val="FF0000"/>
          <w:sz w:val="24"/>
          <w:szCs w:val="24"/>
          <w:lang w:eastAsia="bg-BG"/>
        </w:rPr>
        <w:t> </w:t>
      </w:r>
      <w:r w:rsidRPr="00DB5944">
        <w:rPr>
          <w:rFonts w:ascii="Arial" w:eastAsia="Times New Roman" w:hAnsi="Arial" w:cs="Arial"/>
          <w:color w:val="333333"/>
          <w:sz w:val="24"/>
          <w:szCs w:val="24"/>
          <w:lang w:eastAsia="bg-BG"/>
        </w:rPr>
        <w:t>радиообмен</w:t>
      </w:r>
      <w:r w:rsidRPr="00DB5944">
        <w:rPr>
          <w:rFonts w:ascii="Arial" w:eastAsia="Times New Roman" w:hAnsi="Arial" w:cs="Arial"/>
          <w:color w:val="FF0000"/>
          <w:sz w:val="24"/>
          <w:szCs w:val="24"/>
          <w:lang w:eastAsia="bg-BG"/>
        </w:rPr>
        <w:t> </w:t>
      </w:r>
      <w:r w:rsidRPr="00DB5944">
        <w:rPr>
          <w:rFonts w:ascii="Arial" w:eastAsia="Times New Roman" w:hAnsi="Arial" w:cs="Arial"/>
          <w:color w:val="333333"/>
          <w:sz w:val="24"/>
          <w:szCs w:val="24"/>
          <w:lang w:eastAsia="bg-BG"/>
        </w:rPr>
        <w:t>между</w:t>
      </w:r>
      <w:r w:rsidRPr="00DB5944">
        <w:rPr>
          <w:rFonts w:ascii="Arial" w:eastAsia="Times New Roman" w:hAnsi="Arial" w:cs="Arial"/>
          <w:color w:val="FF0000"/>
          <w:sz w:val="24"/>
          <w:szCs w:val="24"/>
          <w:lang w:eastAsia="bg-BG"/>
        </w:rPr>
        <w:t> </w:t>
      </w:r>
      <w:r w:rsidRPr="00DB5944">
        <w:rPr>
          <w:rFonts w:ascii="Arial" w:eastAsia="Times New Roman" w:hAnsi="Arial" w:cs="Arial"/>
          <w:color w:val="333333"/>
          <w:sz w:val="24"/>
          <w:szCs w:val="24"/>
          <w:lang w:eastAsia="bg-BG"/>
        </w:rPr>
        <w:t>меткой</w:t>
      </w:r>
      <w:r w:rsidRPr="00DB5944">
        <w:rPr>
          <w:rFonts w:ascii="Arial" w:eastAsia="Times New Roman" w:hAnsi="Arial" w:cs="Arial"/>
          <w:color w:val="FF0000"/>
          <w:sz w:val="24"/>
          <w:szCs w:val="24"/>
          <w:lang w:eastAsia="bg-BG"/>
        </w:rPr>
        <w:t> </w:t>
      </w:r>
      <w:r w:rsidRPr="00DB5944">
        <w:rPr>
          <w:rFonts w:ascii="Arial" w:eastAsia="Times New Roman" w:hAnsi="Arial" w:cs="Arial"/>
          <w:color w:val="333333"/>
          <w:sz w:val="24"/>
          <w:szCs w:val="24"/>
          <w:lang w:eastAsia="bg-BG"/>
        </w:rPr>
        <w:t>и модулем</w:t>
      </w:r>
      <w:r w:rsidRPr="00DB5944">
        <w:rPr>
          <w:rFonts w:ascii="Arial" w:eastAsia="Times New Roman" w:hAnsi="Arial" w:cs="Arial"/>
          <w:color w:val="FF0000"/>
          <w:sz w:val="24"/>
          <w:szCs w:val="24"/>
          <w:lang w:eastAsia="bg-BG"/>
        </w:rPr>
        <w:t> </w:t>
      </w:r>
      <w:r w:rsidRPr="00DB5944">
        <w:rPr>
          <w:rFonts w:ascii="Arial" w:eastAsia="Times New Roman" w:hAnsi="Arial" w:cs="Arial"/>
          <w:color w:val="333333"/>
          <w:sz w:val="24"/>
          <w:szCs w:val="24"/>
          <w:lang w:eastAsia="bg-BG"/>
        </w:rPr>
        <w:t>блокировки</w:t>
      </w:r>
      <w:r w:rsidRPr="00DB5944">
        <w:rPr>
          <w:rFonts w:ascii="Arial" w:eastAsia="Times New Roman" w:hAnsi="Arial" w:cs="Arial"/>
          <w:color w:val="262626"/>
          <w:sz w:val="24"/>
          <w:szCs w:val="24"/>
          <w:lang w:eastAsia="bg-BG"/>
        </w:rPr>
        <w:t>, отображаемый вспышкой светодиода. Зеленая вспышка соответствует успешному обмену, красная — неудачному. Продолжительность сеанса проверки связи составляет 10 минут. По истечении этого времени система автоматически вернется в </w:t>
      </w:r>
      <w:hyperlink r:id="rId79" w:anchor="id-%D0%A0%D0%B5%D0%B6%D0%B8%D0%BC%D1%8B%D1%80%D0%B0%D0%B1%D0%BE%D1%82%D1%8B-%D0%A0%D0%B5%D0%B6%D0%B8%D0%BC%D1%8B%D0%BE%D1%85%D1%80%D0%B0%D0%BD%D1%8B" w:history="1">
        <w:r w:rsidRPr="00DB5944">
          <w:rPr>
            <w:rFonts w:ascii="Arial" w:eastAsia="Times New Roman" w:hAnsi="Arial" w:cs="Arial"/>
            <w:color w:val="3572B0"/>
            <w:sz w:val="24"/>
            <w:szCs w:val="24"/>
            <w:u w:val="single"/>
            <w:lang w:eastAsia="bg-BG"/>
          </w:rPr>
          <w:t>режим охраны</w:t>
        </w:r>
      </w:hyperlink>
      <w:r w:rsidRPr="00DB5944">
        <w:rPr>
          <w:rFonts w:ascii="Arial" w:eastAsia="Times New Roman" w:hAnsi="Arial" w:cs="Arial"/>
          <w:color w:val="262626"/>
          <w:sz w:val="24"/>
          <w:szCs w:val="24"/>
          <w:lang w:eastAsia="bg-BG"/>
        </w:rPr>
        <w:t>.</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 случае, если метка потеряет связь более чем на три минуты, она перестанет мигать до успешного обмена с модулем блокировки.</w:t>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Устойчивая связь необходима для безопасной эксплуатации иммобилайзера и не зависит от установленного порога управления замками.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lastRenderedPageBreak/>
        <w:drawing>
          <wp:inline distT="0" distB="0" distL="0" distR="0" wp14:anchorId="3F0342C3" wp14:editId="7B251B96">
            <wp:extent cx="4762500" cy="2105025"/>
            <wp:effectExtent l="0" t="0" r="0" b="9525"/>
            <wp:docPr id="59" name="Picture 59" descr="https://help.starline.ru/i95/files/55771310/109907576/1/14599560830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help.starline.ru/i95/files/55771310/109907576/1/1459956083000/3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2500" cy="2105025"/>
                    </a:xfrm>
                    <a:prstGeom prst="rect">
                      <a:avLst/>
                    </a:prstGeom>
                    <a:noFill/>
                    <a:ln>
                      <a:noFill/>
                    </a:ln>
                  </pic:spPr>
                </pic:pic>
              </a:graphicData>
            </a:graphic>
          </wp:inline>
        </w:drawing>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Блокировка в движении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Иммобилайзер может осуществлять блокировку двигателя при начале движения. Это позволяет использовать иммобилайзер совместно с системами дистанционного запуска двигателя. Если блокировка в движении запрещена, двигатель будет заблокирован при включении зажигания.</w:t>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Настройка режима «Свободные руки» </w:t>
      </w:r>
    </w:p>
    <w:p w:rsidR="00DB5944" w:rsidRPr="00DB5944" w:rsidRDefault="00DB5944" w:rsidP="00DB5944">
      <w:pPr>
        <w:shd w:val="clear" w:color="auto" w:fill="FCFCFC"/>
        <w:spacing w:after="0" w:line="240" w:lineRule="auto"/>
        <w:rPr>
          <w:rFonts w:ascii="Arial" w:eastAsia="Times New Roman" w:hAnsi="Arial" w:cs="Arial"/>
          <w:color w:val="333333"/>
          <w:sz w:val="24"/>
          <w:szCs w:val="24"/>
          <w:lang w:eastAsia="bg-BG"/>
        </w:rPr>
      </w:pPr>
      <w:r w:rsidRPr="00DB5944">
        <w:rPr>
          <w:rFonts w:ascii="Arial" w:eastAsia="Times New Roman" w:hAnsi="Arial" w:cs="Arial"/>
          <w:b/>
          <w:bCs/>
          <w:color w:val="333333"/>
          <w:sz w:val="24"/>
          <w:szCs w:val="24"/>
          <w:lang w:eastAsia="bg-BG"/>
        </w:rPr>
        <w:t>i95, i95 LUX</w:t>
      </w:r>
    </w:p>
    <w:p w:rsidR="00DB5944" w:rsidRPr="00DB5944" w:rsidRDefault="00DB5944" w:rsidP="00DB5944">
      <w:pPr>
        <w:shd w:val="clear" w:color="auto" w:fill="FCFCFC"/>
        <w:spacing w:before="150"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Управление центральным замком доступно только для иммобилайзера i95, i95 LUX.</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Управление замками дверей или замком капота</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drawing>
          <wp:inline distT="0" distB="0" distL="0" distR="0" wp14:anchorId="59A04725" wp14:editId="74D647CE">
            <wp:extent cx="4762500" cy="1381125"/>
            <wp:effectExtent l="0" t="0" r="0" b="9525"/>
            <wp:docPr id="60" name="Picture 60" descr="https://help.starline.ru/i95/files/55771310/109907577/1/1459956086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help.starline.ru/i95/files/55771310/109907577/1/1459956086000/3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62500" cy="1381125"/>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Иммобилайзер имеет выходы для управления центральным замком дверей или замком капота. Использование режима «Свободные руки»  позволяет дистанционно управлять центральным замком дверей при приближении и отдалении метки от автомобиля. Более подробное описание см. в разделе </w:t>
      </w:r>
      <w:hyperlink r:id="rId82" w:history="1">
        <w:r w:rsidRPr="00DB5944">
          <w:rPr>
            <w:rFonts w:ascii="Arial" w:eastAsia="Times New Roman" w:hAnsi="Arial" w:cs="Arial"/>
            <w:color w:val="3572B0"/>
            <w:sz w:val="24"/>
            <w:szCs w:val="24"/>
            <w:u w:val="single"/>
            <w:lang w:eastAsia="bg-BG"/>
          </w:rPr>
          <w:t>«Управление замком дверей» Инструкции по эксплуатации</w:t>
        </w:r>
      </w:hyperlink>
      <w:r w:rsidRPr="00DB5944">
        <w:rPr>
          <w:rFonts w:ascii="Arial" w:eastAsia="Times New Roman" w:hAnsi="Arial" w:cs="Arial"/>
          <w:color w:val="262626"/>
          <w:sz w:val="24"/>
          <w:szCs w:val="24"/>
          <w:lang w:eastAsia="bg-BG"/>
        </w:rPr>
        <w:t>.</w:t>
      </w:r>
    </w:p>
    <w:p w:rsidR="00DB5944" w:rsidRPr="00DB5944" w:rsidRDefault="00DB5944" w:rsidP="00DB5944">
      <w:pPr>
        <w:shd w:val="clear" w:color="auto" w:fill="FFFDF6"/>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Алгоритм управления центральным замком отличается от управления замком капота. При настройке иммобилайзера можно выбрать один из этих режимов.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 xml:space="preserve">В системе предусмотрено два способа управления центральным замком дверей. Если импульс на открытие и закрытие замка подается непосредственно на центральный замок, то необходимо использовать схему управления системой центрального запирания с отрицательным управлением. </w:t>
      </w:r>
      <w:r w:rsidRPr="00DB5944">
        <w:rPr>
          <w:rFonts w:ascii="Arial" w:eastAsia="Times New Roman" w:hAnsi="Arial" w:cs="Arial"/>
          <w:color w:val="262626"/>
          <w:sz w:val="24"/>
          <w:szCs w:val="24"/>
          <w:lang w:eastAsia="bg-BG"/>
        </w:rPr>
        <w:lastRenderedPageBreak/>
        <w:t>В случае подключения силовых контактов модуля блокировки к активаторам замка дверей следует переключить систему на управление двухпроводным приводом системы запирания.</w:t>
      </w:r>
    </w:p>
    <w:p w:rsidR="00DB5944" w:rsidRPr="00DB5944" w:rsidRDefault="00DB5944" w:rsidP="00DB5944">
      <w:pPr>
        <w:shd w:val="clear" w:color="auto" w:fill="FFF8F7"/>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В случае подключения выходов управления иммобилайзера непосредственно к центральному замку дверей </w:t>
      </w:r>
      <w:r w:rsidRPr="00DB5944">
        <w:rPr>
          <w:rFonts w:ascii="Arial" w:eastAsia="Times New Roman" w:hAnsi="Arial" w:cs="Arial"/>
          <w:b/>
          <w:bCs/>
          <w:color w:val="333333"/>
          <w:sz w:val="24"/>
          <w:szCs w:val="24"/>
          <w:lang w:eastAsia="bg-BG"/>
        </w:rPr>
        <w:t>обязательно</w:t>
      </w:r>
      <w:r w:rsidRPr="00DB5944">
        <w:rPr>
          <w:rFonts w:ascii="Arial" w:eastAsia="Times New Roman" w:hAnsi="Arial" w:cs="Arial"/>
          <w:color w:val="333333"/>
          <w:sz w:val="24"/>
          <w:szCs w:val="24"/>
          <w:lang w:eastAsia="bg-BG"/>
        </w:rPr>
        <w:t>установите схему управления системой центрального запирания с отрицательным управлением. Несоблюдение данного правила может привести к выходу оборудования из строя.</w:t>
      </w:r>
    </w:p>
    <w:p w:rsidR="00DB5944" w:rsidRPr="00DB5944" w:rsidRDefault="00DB5944" w:rsidP="00DB5944">
      <w:pPr>
        <w:shd w:val="clear" w:color="auto" w:fill="FFFDF6"/>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В случае возникновения неисправности в цепи питания активатора (например, короткое замыкание проводов или перегрев) при попытке выдачи импульса на открытие или закрытие замка прозвучат 2 коротких звуковых сигнала.</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Дополнительное управления замком дверей (i95, i95 LUX)</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В системе предусмотрена возможность дополнительного управления замком дверей в режиме «Свободные руки». Более подробное описание см. в разделе </w:t>
      </w:r>
      <w:hyperlink r:id="rId83" w:history="1">
        <w:r w:rsidRPr="00DB5944">
          <w:rPr>
            <w:rFonts w:ascii="Arial" w:eastAsia="Times New Roman" w:hAnsi="Arial" w:cs="Arial"/>
            <w:color w:val="3572B0"/>
            <w:sz w:val="24"/>
            <w:szCs w:val="24"/>
            <w:u w:val="single"/>
            <w:lang w:eastAsia="bg-BG"/>
          </w:rPr>
          <w:t>«Управление замком дверей» Инструкции по эксплуатации</w:t>
        </w:r>
      </w:hyperlink>
      <w:r w:rsidRPr="00DB5944">
        <w:rPr>
          <w:rFonts w:ascii="Arial" w:eastAsia="Times New Roman" w:hAnsi="Arial" w:cs="Arial"/>
          <w:color w:val="262626"/>
          <w:sz w:val="24"/>
          <w:szCs w:val="24"/>
          <w:lang w:eastAsia="bg-BG"/>
        </w:rPr>
        <w:t>.</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Установка порога приближения метки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Расстояние между меткой и модулем блокировки, при котором происходит выдача импульса «открыть», задается трехуровневой настройкой порога приближения (малое, среднее, большое расстояние).</w:t>
      </w:r>
    </w:p>
    <w:p w:rsidR="00DB5944" w:rsidRPr="00DB5944" w:rsidRDefault="00DB5944" w:rsidP="00DB5944">
      <w:pPr>
        <w:shd w:val="clear" w:color="auto" w:fill="FCFCFC"/>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На расстояние и устойчивость связи метки с модулем блокировки влияет множество факторов: наличие помех, всевозможных препятствий и пр. Помните, что фактический порог приближения зависит от размещения метки: если она находится в заднем кармане или под плотной одеждой, дальность действия уменьшается. Кроме того, указанное расстояние определяется способом установки модуля блокировки в подкапотном пространстве — чем глубже расположено устройство, тем сложнее его обнаружить, но меньше фактический порог приближения.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Максимальная дальность действия метки для опции «Свободные руки» находится в пределах 10 метров. </w:t>
      </w:r>
    </w:p>
    <w:p w:rsidR="00DB5944" w:rsidRPr="00DB5944" w:rsidRDefault="00DB5944" w:rsidP="00DB5944">
      <w:pPr>
        <w:shd w:val="clear" w:color="auto" w:fill="FFFDF6"/>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При монтаже иммобилайзера в салоне автомобиля рекомендуется устанавливать порог приближения метки на малое расстояние. При монтаже в подкапотном пространстве — на среднее или большое.</w:t>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Настройка универсального канала</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Универсальный канал </w:t>
      </w:r>
      <w:r w:rsidRPr="00DB5944">
        <w:rPr>
          <w:rFonts w:ascii="Arial" w:eastAsia="Times New Roman" w:hAnsi="Arial" w:cs="Arial"/>
          <w:b/>
          <w:bCs/>
          <w:color w:val="262626"/>
          <w:sz w:val="24"/>
          <w:szCs w:val="24"/>
          <w:lang w:eastAsia="bg-BG"/>
        </w:rPr>
        <w:t>EXT</w:t>
      </w:r>
      <w:r w:rsidRPr="00DB5944">
        <w:rPr>
          <w:rFonts w:ascii="Arial" w:eastAsia="Times New Roman" w:hAnsi="Arial" w:cs="Arial"/>
          <w:color w:val="262626"/>
          <w:sz w:val="24"/>
          <w:szCs w:val="24"/>
          <w:lang w:eastAsia="bg-BG"/>
        </w:rPr>
        <w:t> может быть подключен к одному из следующих входов (выходов): </w:t>
      </w:r>
    </w:p>
    <w:p w:rsidR="00DB5944" w:rsidRPr="00DB5944" w:rsidRDefault="00DB5944" w:rsidP="00DB5944">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Положительный вход педали тормоза. </w:t>
      </w:r>
      <w:r w:rsidRPr="00DB5944">
        <w:rPr>
          <w:rFonts w:ascii="Arial" w:eastAsia="Times New Roman" w:hAnsi="Arial" w:cs="Arial"/>
          <w:color w:val="262626"/>
          <w:sz w:val="24"/>
          <w:szCs w:val="24"/>
          <w:lang w:eastAsia="bg-BG"/>
        </w:rPr>
        <w:t xml:space="preserve">В режиме антиограбления блокировка двигателя начнется при нажатии на педаль тормоза, что обеспечит дополнительную безопасность при остановке. Если педаль тормоза не была нажата, то блокировка двигателя начнется по истечении удвоенного интервала времени, установленного при программировании параметров иммобилайзера. </w:t>
      </w:r>
      <w:r w:rsidRPr="00DB5944">
        <w:rPr>
          <w:rFonts w:ascii="Arial" w:eastAsia="Times New Roman" w:hAnsi="Arial" w:cs="Arial"/>
          <w:color w:val="262626"/>
          <w:sz w:val="24"/>
          <w:szCs w:val="24"/>
          <w:lang w:eastAsia="bg-BG"/>
        </w:rPr>
        <w:lastRenderedPageBreak/>
        <w:t>Нажатие педали тормоза определяется по появлению потенциала +12 В на входе.</w:t>
      </w:r>
    </w:p>
    <w:p w:rsidR="00DB5944" w:rsidRPr="00DB5944" w:rsidRDefault="00DB5944" w:rsidP="00DB5944">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Положительный вход концевого выключателя. </w:t>
      </w:r>
      <w:r w:rsidRPr="00DB5944">
        <w:rPr>
          <w:rFonts w:ascii="Arial" w:eastAsia="Times New Roman" w:hAnsi="Arial" w:cs="Arial"/>
          <w:color w:val="262626"/>
          <w:sz w:val="24"/>
          <w:szCs w:val="24"/>
          <w:lang w:eastAsia="bg-BG"/>
        </w:rPr>
        <w:t>Предназначен для определения состояния дверей или капота для автомобилей с положительными концевыми выключателями. При открытых дверях или капоте на концевом выключателе определяется потенциал +12 В.</w:t>
      </w:r>
    </w:p>
    <w:p w:rsidR="00DB5944" w:rsidRPr="00DB5944" w:rsidRDefault="00DB5944" w:rsidP="00DB5944">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Отрицательный вход датчика прикосновения (i95, i95 LUX). </w:t>
      </w:r>
      <w:r w:rsidRPr="00DB5944">
        <w:rPr>
          <w:rFonts w:ascii="Arial" w:eastAsia="Times New Roman" w:hAnsi="Arial" w:cs="Arial"/>
          <w:color w:val="262626"/>
          <w:sz w:val="24"/>
          <w:szCs w:val="24"/>
          <w:lang w:eastAsia="bg-BG"/>
        </w:rPr>
        <w:t>В режиме "Свободные руки" при наличии метки в зоне действия модуля блокировки отпирание центрального замка дверей произойдет только по сигналу датчика прикосновения (устанавливается дополнительно). Запирание двери произойдет при    длительном воздействии на датчик (более 3 секунд) или при отдалении метки.</w:t>
      </w:r>
    </w:p>
    <w:p w:rsidR="00DB5944" w:rsidRPr="00DB5944" w:rsidRDefault="00DB5944" w:rsidP="00DB5944">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Выход на стоп-сигналы. </w:t>
      </w:r>
      <w:r w:rsidRPr="00DB5944">
        <w:rPr>
          <w:rFonts w:ascii="Arial" w:eastAsia="Times New Roman" w:hAnsi="Arial" w:cs="Arial"/>
          <w:color w:val="262626"/>
          <w:sz w:val="24"/>
          <w:szCs w:val="24"/>
          <w:lang w:eastAsia="bg-BG"/>
        </w:rPr>
        <w:t>Слаботочный (400 мА) отрицательный выход. Используется для предупреждения окружающих о предстоящей остановке транспортного средства перед началом выполнения алгоритма блокировки двигателя. Предупреждающие сигналы в салоне дублируются миганием стоп-сигналов автомобиля.</w:t>
      </w:r>
    </w:p>
    <w:p w:rsidR="00DB5944" w:rsidRPr="00DB5944" w:rsidRDefault="00DB5944" w:rsidP="00DB5944">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Выход на габаритные огни.</w:t>
      </w:r>
      <w:r w:rsidRPr="00DB5944">
        <w:rPr>
          <w:rFonts w:ascii="Arial" w:eastAsia="Times New Roman" w:hAnsi="Arial" w:cs="Arial"/>
          <w:color w:val="262626"/>
          <w:sz w:val="24"/>
          <w:szCs w:val="24"/>
          <w:lang w:eastAsia="bg-BG"/>
        </w:rPr>
        <w:t> Слаботочный (400 мА) отрицательный выход. Предназначен для световой индикации автоматического отпирания и запирания замков. В момент выдачи импульса "закрыть" на габаритные огни подается один сигнал. Одновременно с импульсом "открыть" на габаритные огни подаются два сигнала.</w:t>
      </w:r>
    </w:p>
    <w:p w:rsidR="00DB5944" w:rsidRPr="00DB5944" w:rsidRDefault="00DB5944" w:rsidP="00DB5944">
      <w:pPr>
        <w:numPr>
          <w:ilvl w:val="0"/>
          <w:numId w:val="5"/>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«Статусный» выход. </w:t>
      </w:r>
      <w:r w:rsidRPr="00DB5944">
        <w:rPr>
          <w:rFonts w:ascii="Arial" w:eastAsia="Times New Roman" w:hAnsi="Arial" w:cs="Arial"/>
          <w:color w:val="262626"/>
          <w:sz w:val="24"/>
          <w:szCs w:val="24"/>
          <w:lang w:eastAsia="bg-BG"/>
        </w:rPr>
        <w:t>Предназначен для отслеживания наличия метки рядом с автомобилем. Используется в качестве настройки канала по умолчанию.</w:t>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Настройка параметров блокировки двигателя</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Чувствительность датчика начала движения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Начало выполнения алгоритма блокировки определяется трехуровневой настройкой порога срабатывания датчика начала движения:</w:t>
      </w:r>
    </w:p>
    <w:p w:rsidR="00DB5944" w:rsidRPr="00DB5944" w:rsidRDefault="00DB5944" w:rsidP="00DB5944">
      <w:pPr>
        <w:numPr>
          <w:ilvl w:val="0"/>
          <w:numId w:val="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Высокий уровень</w:t>
      </w:r>
      <w:r w:rsidRPr="00DB5944">
        <w:rPr>
          <w:rFonts w:ascii="Arial" w:eastAsia="Times New Roman" w:hAnsi="Arial" w:cs="Arial"/>
          <w:color w:val="262626"/>
          <w:sz w:val="24"/>
          <w:szCs w:val="24"/>
          <w:lang w:eastAsia="bg-BG"/>
        </w:rPr>
        <w:t> — обеспечивает реакцию на начало движения с перемещением менее чем 10 метров за 10 секунд; в среднем обеспечивает срабатывание при скорости более 5 км/ч при медленном наборе скорости.</w:t>
      </w:r>
    </w:p>
    <w:p w:rsidR="00DB5944" w:rsidRPr="00DB5944" w:rsidRDefault="00DB5944" w:rsidP="00DB5944">
      <w:pPr>
        <w:numPr>
          <w:ilvl w:val="0"/>
          <w:numId w:val="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Средний уровень</w:t>
      </w:r>
      <w:r w:rsidRPr="00DB5944">
        <w:rPr>
          <w:rFonts w:ascii="Arial" w:eastAsia="Times New Roman" w:hAnsi="Arial" w:cs="Arial"/>
          <w:color w:val="262626"/>
          <w:sz w:val="24"/>
          <w:szCs w:val="24"/>
          <w:lang w:eastAsia="bg-BG"/>
        </w:rPr>
        <w:t> —</w:t>
      </w:r>
      <w:r w:rsidRPr="00DB5944">
        <w:rPr>
          <w:rFonts w:ascii="Arial" w:eastAsia="Times New Roman" w:hAnsi="Arial" w:cs="Arial"/>
          <w:b/>
          <w:bCs/>
          <w:color w:val="262626"/>
          <w:sz w:val="24"/>
          <w:szCs w:val="24"/>
          <w:lang w:eastAsia="bg-BG"/>
        </w:rPr>
        <w:t> </w:t>
      </w:r>
      <w:r w:rsidRPr="00DB5944">
        <w:rPr>
          <w:rFonts w:ascii="Arial" w:eastAsia="Times New Roman" w:hAnsi="Arial" w:cs="Arial"/>
          <w:color w:val="262626"/>
          <w:sz w:val="24"/>
          <w:szCs w:val="24"/>
          <w:lang w:eastAsia="bg-BG"/>
        </w:rPr>
        <w:t>обеспечивает реакцию на начало движения с перемещением от 10 до 20 метров за 10 секунд; в среднем обеспечивает срабатывание при скорости более 10 км/ч при медленном наборе скорости.</w:t>
      </w:r>
    </w:p>
    <w:p w:rsidR="00DB5944" w:rsidRPr="00DB5944" w:rsidRDefault="00DB5944" w:rsidP="00DB5944">
      <w:pPr>
        <w:numPr>
          <w:ilvl w:val="0"/>
          <w:numId w:val="6"/>
        </w:numPr>
        <w:shd w:val="clear" w:color="auto" w:fill="FFFFFF"/>
        <w:spacing w:before="100" w:beforeAutospacing="1" w:after="100" w:afterAutospacing="1" w:line="240" w:lineRule="auto"/>
        <w:ind w:left="0"/>
        <w:rPr>
          <w:rFonts w:ascii="Arial" w:eastAsia="Times New Roman" w:hAnsi="Arial" w:cs="Arial"/>
          <w:color w:val="262626"/>
          <w:sz w:val="24"/>
          <w:szCs w:val="24"/>
          <w:lang w:eastAsia="bg-BG"/>
        </w:rPr>
      </w:pPr>
      <w:r w:rsidRPr="00DB5944">
        <w:rPr>
          <w:rFonts w:ascii="Arial" w:eastAsia="Times New Roman" w:hAnsi="Arial" w:cs="Arial"/>
          <w:b/>
          <w:bCs/>
          <w:color w:val="262626"/>
          <w:sz w:val="24"/>
          <w:szCs w:val="24"/>
          <w:lang w:eastAsia="bg-BG"/>
        </w:rPr>
        <w:t>Низкий уровень</w:t>
      </w:r>
      <w:r w:rsidRPr="00DB5944">
        <w:rPr>
          <w:rFonts w:ascii="Arial" w:eastAsia="Times New Roman" w:hAnsi="Arial" w:cs="Arial"/>
          <w:color w:val="262626"/>
          <w:sz w:val="24"/>
          <w:szCs w:val="24"/>
          <w:lang w:eastAsia="bg-BG"/>
        </w:rPr>
        <w:t> — обеспечивает реакцию на начало движения с перемещением более чем 20 метров за 10 секунд; в среднем обеспечивает срабатывание при скорости более 30 км/ч при медленном наборе скорости.</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Задержка перед включением блокировки после начала движения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 xml:space="preserve">Интервал между началом движения и включением блокировки (10 или 5 секунд, а также нулевой интервал) выбирается исходя из количества времени, которое потребуется для выезда на проезжую часть, где злоумышленник уже не сможет незаметно осуществлять попытки отключения иммобилайзера. Также данная </w:t>
      </w:r>
      <w:r w:rsidRPr="00DB5944">
        <w:rPr>
          <w:rFonts w:ascii="Arial" w:eastAsia="Times New Roman" w:hAnsi="Arial" w:cs="Arial"/>
          <w:color w:val="262626"/>
          <w:sz w:val="24"/>
          <w:szCs w:val="24"/>
          <w:lang w:eastAsia="bg-BG"/>
        </w:rPr>
        <w:lastRenderedPageBreak/>
        <w:t>задержка может использоваться для безопасной блокировки двигателя после его запуска.</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Задержка перед включением блокировки в режиме антиограбления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Интервал между началом движения и включением блокировки в </w:t>
      </w:r>
      <w:r w:rsidRPr="00DB5944">
        <w:rPr>
          <w:rFonts w:ascii="Arial" w:eastAsia="Times New Roman" w:hAnsi="Arial" w:cs="Arial"/>
          <w:b/>
          <w:bCs/>
          <w:i/>
          <w:iCs/>
          <w:color w:val="262626"/>
          <w:sz w:val="24"/>
          <w:szCs w:val="24"/>
          <w:lang w:eastAsia="bg-BG"/>
        </w:rPr>
        <w:t>режиме антиограбления</w:t>
      </w:r>
      <w:r w:rsidRPr="00DB5944">
        <w:rPr>
          <w:rFonts w:ascii="Arial" w:eastAsia="Times New Roman" w:hAnsi="Arial" w:cs="Arial"/>
          <w:color w:val="262626"/>
          <w:sz w:val="24"/>
          <w:szCs w:val="24"/>
          <w:lang w:eastAsia="bg-BG"/>
        </w:rPr>
        <w:t> (40, 60 или 120 секунд) выбирается исходя из количества времени, которое потребуется для отъезда злоумышленника от места разбойного нападения. </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Алгоритм блокировки двигателя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Если к моменту начала движения автомобиля связь между меткой и модулем блокировки не была установлена, и не выполнялась процедура экстренной разблокировки, система начнет блокировку двигателя. При выполнении блокировки двигателя предусмотрена возможность имитации его неисправности — блокируемая цепь периодически разрывается и восстанавливается по следующему алгоритму:</w:t>
      </w:r>
    </w:p>
    <w:tbl>
      <w:tblPr>
        <w:tblW w:w="0" w:type="auto"/>
        <w:tblCellMar>
          <w:top w:w="15" w:type="dxa"/>
          <w:left w:w="15" w:type="dxa"/>
          <w:bottom w:w="15" w:type="dxa"/>
          <w:right w:w="15" w:type="dxa"/>
        </w:tblCellMar>
        <w:tblLook w:val="04A0" w:firstRow="1" w:lastRow="0" w:firstColumn="1" w:lastColumn="0" w:noHBand="0" w:noVBand="1"/>
      </w:tblPr>
      <w:tblGrid>
        <w:gridCol w:w="2232"/>
        <w:gridCol w:w="934"/>
        <w:gridCol w:w="857"/>
        <w:gridCol w:w="934"/>
        <w:gridCol w:w="857"/>
        <w:gridCol w:w="934"/>
        <w:gridCol w:w="857"/>
        <w:gridCol w:w="934"/>
      </w:tblGrid>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Этапы блокировки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БЛОК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пауза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БЛОК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пауза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БЛОК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пауза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БЛОК</w:t>
            </w:r>
          </w:p>
        </w:tc>
      </w:tr>
      <w:tr w:rsidR="00DB5944" w:rsidRPr="00DB5944" w:rsidTr="00DB5944">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Длительность, сек.</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3</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5</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jc w:val="center"/>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DB5944" w:rsidRPr="00DB5944" w:rsidRDefault="00DB5944" w:rsidP="00DB5944">
            <w:pPr>
              <w:spacing w:after="0" w:line="240" w:lineRule="auto"/>
              <w:rPr>
                <w:rFonts w:ascii="Times New Roman" w:eastAsia="Times New Roman" w:hAnsi="Times New Roman" w:cs="Times New Roman"/>
                <w:sz w:val="24"/>
                <w:szCs w:val="24"/>
                <w:lang w:eastAsia="bg-BG"/>
              </w:rPr>
            </w:pPr>
            <w:r w:rsidRPr="00DB5944">
              <w:rPr>
                <w:rFonts w:ascii="Times New Roman" w:eastAsia="Times New Roman" w:hAnsi="Times New Roman" w:cs="Times New Roman"/>
                <w:sz w:val="24"/>
                <w:szCs w:val="24"/>
                <w:lang w:eastAsia="bg-BG"/>
              </w:rPr>
              <w:t>20</w:t>
            </w:r>
          </w:p>
        </w:tc>
      </w:tr>
    </w:tbl>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Если автомобиль начнет движение после окончания цикла блокировки — блокировка будет включена еще раз на 20 секунд. Если блокировка повторится 3 раза, то двигатель будет заблокирован до появления метки.</w:t>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Настройка визуального и звукового оповещения</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Общая звуковая индикация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Существует возможность отключения всех звуковых сигналов оповещения, кроме сигналов подтверждения в дополнительных режимах.</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Общая световая индикация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Существует возможность отключения световой индикации обнаружения метки и оповещения о предстоящей блокировке.</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Сигнал обнаружения метки</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Обнаружение метки иммобилайзером сопровождается звуковым и  световым сигналами. </w:t>
      </w:r>
    </w:p>
    <w:p w:rsidR="00DB5944" w:rsidRPr="00DB5944" w:rsidRDefault="00DB5944" w:rsidP="00DB5944">
      <w:pPr>
        <w:shd w:val="clear" w:color="auto" w:fill="FFFFFF"/>
        <w:spacing w:before="330" w:after="225" w:line="240" w:lineRule="auto"/>
        <w:outlineLvl w:val="2"/>
        <w:rPr>
          <w:rFonts w:ascii="Roboto Slab" w:eastAsia="Times New Roman" w:hAnsi="Roboto Slab" w:cs="Arial"/>
          <w:b/>
          <w:bCs/>
          <w:color w:val="333333"/>
          <w:sz w:val="30"/>
          <w:szCs w:val="30"/>
          <w:lang w:eastAsia="bg-BG"/>
        </w:rPr>
      </w:pPr>
      <w:r w:rsidRPr="00DB5944">
        <w:rPr>
          <w:rFonts w:ascii="Roboto Slab" w:eastAsia="Times New Roman" w:hAnsi="Roboto Slab" w:cs="Arial"/>
          <w:b/>
          <w:bCs/>
          <w:color w:val="333333"/>
          <w:sz w:val="30"/>
          <w:szCs w:val="30"/>
          <w:lang w:eastAsia="bg-BG"/>
        </w:rPr>
        <w:t>Сигналы потери метки в нормальном режиме</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lastRenderedPageBreak/>
        <w:t>Потеря метки иммобилайзером сопровождается звуковым и световым сигналами.  Данный сигнал позволяет обнаружить отсутствие метки, например, если Вы забыли ее в гараже. </w:t>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Сброс настроек на заводские</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При сбросе настроек все параметры </w:t>
      </w:r>
      <w:hyperlink r:id="rId84" w:anchor="id-%D0%9F%D1%80%D0%BE%D0%B3%D1%80%D0%B0%D0%BC%D0%BC%D0%B8%D1%80%D0%BE%D0%B2%D0%B0%D0%BD%D0%B8%D0%B5%D0%BF%D0%B0%D1%80%D0%B0%D0%BC%D0%B5%D1%82%D1%80%D0%BE%D0%B2%D1%81%D0%BF%D0%BE%D0%BC%D0%BE%D1%89%D1%8C%D1%8E%D0%BC%D0%B5%D1%82%D0%BA%D0%B8-%D0%A1%D0%B1%D1%80%D0%BE%D1%81%D0%BD%D0%B0%D1%81%D1%82%D1%80%D0%BE%D0%B5%D0%BA%D0%BD%D0%B0%D0%B7%D0%B0%D0%B2%D0%BE%D0%B4%D1%81%D0%BA%D0%B8%D0%B5" w:history="1">
        <w:r w:rsidRPr="00DB5944">
          <w:rPr>
            <w:rFonts w:ascii="Arial" w:eastAsia="Times New Roman" w:hAnsi="Arial" w:cs="Arial"/>
            <w:color w:val="3572B0"/>
            <w:sz w:val="24"/>
            <w:szCs w:val="24"/>
            <w:u w:val="single"/>
            <w:lang w:eastAsia="bg-BG"/>
          </w:rPr>
          <w:t>таблицы программирования</w:t>
        </w:r>
      </w:hyperlink>
      <w:r w:rsidRPr="00DB5944">
        <w:rPr>
          <w:rFonts w:ascii="Arial" w:eastAsia="Times New Roman" w:hAnsi="Arial" w:cs="Arial"/>
          <w:color w:val="262626"/>
          <w:sz w:val="24"/>
          <w:szCs w:val="24"/>
          <w:lang w:eastAsia="bg-BG"/>
        </w:rPr>
        <w:t> (кроме кода разблокировки) меняют свои значения на значения по умолчанию. При этом в системе сохраняются все зарегистрированные устройства.</w:t>
      </w:r>
    </w:p>
    <w:p w:rsidR="00DB5944" w:rsidRPr="00DB5944" w:rsidRDefault="00DB5944" w:rsidP="00DB5944">
      <w:pPr>
        <w:shd w:val="clear" w:color="auto" w:fill="FFF8F7"/>
        <w:spacing w:line="240" w:lineRule="auto"/>
        <w:rPr>
          <w:rFonts w:ascii="Arial" w:eastAsia="Times New Roman" w:hAnsi="Arial" w:cs="Arial"/>
          <w:color w:val="333333"/>
          <w:sz w:val="24"/>
          <w:szCs w:val="24"/>
          <w:lang w:eastAsia="bg-BG"/>
        </w:rPr>
      </w:pPr>
      <w:r w:rsidRPr="00DB5944">
        <w:rPr>
          <w:rFonts w:ascii="Arial" w:eastAsia="Times New Roman" w:hAnsi="Arial" w:cs="Arial"/>
          <w:color w:val="333333"/>
          <w:sz w:val="24"/>
          <w:szCs w:val="24"/>
          <w:lang w:eastAsia="bg-BG"/>
        </w:rPr>
        <w:t>Процедура сброса настроек </w:t>
      </w:r>
      <w:r w:rsidRPr="00DB5944">
        <w:rPr>
          <w:rFonts w:ascii="Arial" w:eastAsia="Times New Roman" w:hAnsi="Arial" w:cs="Arial"/>
          <w:b/>
          <w:bCs/>
          <w:color w:val="333333"/>
          <w:sz w:val="24"/>
          <w:szCs w:val="24"/>
          <w:lang w:eastAsia="bg-BG"/>
        </w:rPr>
        <w:t>не изменяет</w:t>
      </w:r>
      <w:r w:rsidRPr="00DB5944">
        <w:rPr>
          <w:rFonts w:ascii="Arial" w:eastAsia="Times New Roman" w:hAnsi="Arial" w:cs="Arial"/>
          <w:color w:val="333333"/>
          <w:sz w:val="24"/>
          <w:szCs w:val="24"/>
          <w:lang w:eastAsia="bg-BG"/>
        </w:rPr>
        <w:t> установленное значение кода разблокировки.</w:t>
      </w:r>
    </w:p>
    <w:p w:rsidR="00DB5944" w:rsidRPr="00DB5944" w:rsidRDefault="00DB5944" w:rsidP="00DB5944">
      <w:pPr>
        <w:shd w:val="clear" w:color="auto" w:fill="FFFFFF"/>
        <w:spacing w:before="330" w:after="225" w:line="240" w:lineRule="auto"/>
        <w:outlineLvl w:val="1"/>
        <w:rPr>
          <w:rFonts w:ascii="Roboto Slab" w:eastAsia="Times New Roman" w:hAnsi="Roboto Slab" w:cs="Arial"/>
          <w:color w:val="333333"/>
          <w:sz w:val="36"/>
          <w:szCs w:val="36"/>
          <w:lang w:eastAsia="bg-BG"/>
        </w:rPr>
      </w:pPr>
      <w:r w:rsidRPr="00DB5944">
        <w:rPr>
          <w:rFonts w:ascii="Roboto Slab" w:eastAsia="Times New Roman" w:hAnsi="Roboto Slab" w:cs="Arial"/>
          <w:color w:val="333333"/>
          <w:sz w:val="36"/>
          <w:szCs w:val="36"/>
          <w:lang w:eastAsia="bg-BG"/>
        </w:rPr>
        <w:t>Задержка перед началом работы датчика движения (после запуска двигателя)</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Данная настройка рекомендуется при сильных вибрациях после дистанционного запуска двигателя. Позволяет избежать срабатывания датчика начала движения в этом случае. Установленный интервал (5, 30, 60 секунд) отсчитывается от момента включения зажигания.</w:t>
      </w:r>
    </w:p>
    <w:p w:rsidR="00DB5944" w:rsidRDefault="00DB5944"/>
    <w:p w:rsidR="00DB5944" w:rsidRDefault="00DB5944"/>
    <w:p w:rsidR="00DB5944" w:rsidRP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DB5944">
        <w:rPr>
          <w:rFonts w:ascii="Roboto Slab" w:eastAsia="Times New Roman" w:hAnsi="Roboto Slab" w:cs="Times New Roman"/>
          <w:color w:val="333333"/>
          <w:kern w:val="36"/>
          <w:sz w:val="63"/>
          <w:szCs w:val="63"/>
          <w:lang w:eastAsia="bg-BG"/>
        </w:rPr>
        <w:t>Регистрация новых устройств</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Для исключения несанкционированной регистрации меток,</w:t>
      </w:r>
      <w:r w:rsidRPr="00DB5944">
        <w:rPr>
          <w:rFonts w:ascii="Arial" w:eastAsia="Times New Roman" w:hAnsi="Arial" w:cs="Arial"/>
          <w:i/>
          <w:iCs/>
          <w:color w:val="262626"/>
          <w:sz w:val="24"/>
          <w:szCs w:val="24"/>
          <w:lang w:eastAsia="bg-BG"/>
        </w:rPr>
        <w:t> </w:t>
      </w:r>
      <w:r w:rsidRPr="00DB5944">
        <w:rPr>
          <w:rFonts w:ascii="Arial" w:eastAsia="Times New Roman" w:hAnsi="Arial" w:cs="Arial"/>
          <w:color w:val="262626"/>
          <w:sz w:val="24"/>
          <w:szCs w:val="24"/>
          <w:lang w:eastAsia="bg-BG"/>
        </w:rPr>
        <w:t>вход в режим регистрации устройств возможен только при вводе </w:t>
      </w:r>
      <w:r w:rsidRPr="00DB5944">
        <w:rPr>
          <w:rFonts w:ascii="Arial" w:eastAsia="Times New Roman" w:hAnsi="Arial" w:cs="Arial"/>
          <w:b/>
          <w:bCs/>
          <w:color w:val="262626"/>
          <w:sz w:val="24"/>
          <w:szCs w:val="24"/>
          <w:lang w:eastAsia="bg-BG"/>
        </w:rPr>
        <w:t>кода разблокировки</w:t>
      </w:r>
      <w:r w:rsidRPr="00DB5944">
        <w:rPr>
          <w:rFonts w:ascii="Arial" w:eastAsia="Times New Roman" w:hAnsi="Arial" w:cs="Arial"/>
          <w:color w:val="262626"/>
          <w:sz w:val="24"/>
          <w:szCs w:val="24"/>
          <w:lang w:eastAsia="bg-BG"/>
        </w:rPr>
        <w:t>. Для регистрации новых компонентов иммобилайзер необходимо перевести в </w:t>
      </w:r>
      <w:r w:rsidRPr="00DB5944">
        <w:rPr>
          <w:rFonts w:ascii="Arial" w:eastAsia="Times New Roman" w:hAnsi="Arial" w:cs="Arial"/>
          <w:b/>
          <w:bCs/>
          <w:i/>
          <w:iCs/>
          <w:color w:val="262626"/>
          <w:sz w:val="24"/>
          <w:szCs w:val="24"/>
          <w:lang w:eastAsia="bg-BG"/>
        </w:rPr>
        <w:t>режим регистрации устройств </w:t>
      </w:r>
      <w:r w:rsidRPr="00DB5944">
        <w:rPr>
          <w:rFonts w:ascii="Arial" w:eastAsia="Times New Roman" w:hAnsi="Arial" w:cs="Arial"/>
          <w:color w:val="262626"/>
          <w:sz w:val="24"/>
          <w:szCs w:val="24"/>
          <w:lang w:eastAsia="bg-BG"/>
        </w:rPr>
        <w:t>с помощью кода разблокировки. Процедура регистрации новых устройств описана в соответствующем разделе Инструкции по эксплуатации.</w:t>
      </w:r>
    </w:p>
    <w:p w:rsidR="00DB5944" w:rsidRPr="00DB5944" w:rsidRDefault="00DB5944" w:rsidP="00DB5944">
      <w:pPr>
        <w:shd w:val="clear" w:color="auto" w:fill="FFF8F7"/>
        <w:spacing w:line="240" w:lineRule="auto"/>
        <w:rPr>
          <w:rFonts w:ascii="Arial" w:eastAsia="Times New Roman" w:hAnsi="Arial" w:cs="Arial"/>
          <w:color w:val="333333"/>
          <w:sz w:val="24"/>
          <w:szCs w:val="24"/>
          <w:lang w:eastAsia="bg-BG"/>
        </w:rPr>
      </w:pPr>
      <w:r w:rsidRPr="00DB5944">
        <w:rPr>
          <w:rFonts w:ascii="Arial" w:eastAsia="Times New Roman" w:hAnsi="Arial" w:cs="Arial"/>
          <w:i/>
          <w:iCs/>
          <w:color w:val="333333"/>
          <w:sz w:val="24"/>
          <w:szCs w:val="24"/>
          <w:lang w:eastAsia="bg-BG"/>
        </w:rPr>
        <w:t>Если владелец автомобиля сообщил Вам код разблокировки, попросите сменить его на новый после завершения процедуры регистрации новых устройств.</w:t>
      </w:r>
    </w:p>
    <w:p w:rsidR="00DB5944" w:rsidRDefault="00DB5944"/>
    <w:p w:rsidR="00DB5944" w:rsidRDefault="00DB5944"/>
    <w:p w:rsidR="00DB5944" w:rsidRPr="00DB5944" w:rsidRDefault="00DB5944" w:rsidP="00DB5944">
      <w:pPr>
        <w:spacing w:before="150" w:after="600" w:line="240" w:lineRule="auto"/>
        <w:textAlignment w:val="baseline"/>
        <w:outlineLvl w:val="0"/>
        <w:rPr>
          <w:rFonts w:ascii="Roboto Slab" w:eastAsia="Times New Roman" w:hAnsi="Roboto Slab" w:cs="Times New Roman"/>
          <w:color w:val="333333"/>
          <w:kern w:val="36"/>
          <w:sz w:val="63"/>
          <w:szCs w:val="63"/>
          <w:lang w:eastAsia="bg-BG"/>
        </w:rPr>
      </w:pPr>
      <w:r w:rsidRPr="00DB5944">
        <w:rPr>
          <w:rFonts w:ascii="Roboto Slab" w:eastAsia="Times New Roman" w:hAnsi="Roboto Slab" w:cs="Times New Roman"/>
          <w:color w:val="333333"/>
          <w:kern w:val="36"/>
          <w:sz w:val="63"/>
          <w:szCs w:val="63"/>
          <w:lang w:eastAsia="bg-BG"/>
        </w:rPr>
        <w:t>Установочный лист</w:t>
      </w:r>
    </w:p>
    <w:p w:rsidR="00DB5944" w:rsidRPr="00DB5944" w:rsidRDefault="00DB5944" w:rsidP="00DB5944">
      <w:pPr>
        <w:shd w:val="clear" w:color="auto" w:fill="FFFFFF"/>
        <w:spacing w:after="0" w:line="240" w:lineRule="auto"/>
        <w:rPr>
          <w:rFonts w:ascii="Arial" w:eastAsia="Times New Roman" w:hAnsi="Arial" w:cs="Arial"/>
          <w:color w:val="262626"/>
          <w:sz w:val="24"/>
          <w:szCs w:val="24"/>
          <w:lang w:eastAsia="bg-BG"/>
        </w:rPr>
      </w:pPr>
      <w:r w:rsidRPr="00DB5944">
        <w:rPr>
          <w:rFonts w:ascii="Arial" w:eastAsia="Times New Roman" w:hAnsi="Arial" w:cs="Arial"/>
          <w:noProof/>
          <w:color w:val="262626"/>
          <w:sz w:val="24"/>
          <w:szCs w:val="24"/>
          <w:lang w:eastAsia="bg-BG"/>
        </w:rPr>
        <w:lastRenderedPageBreak/>
        <w:drawing>
          <wp:inline distT="0" distB="0" distL="0" distR="0" wp14:anchorId="364B3560" wp14:editId="7E4B81FB">
            <wp:extent cx="3810000" cy="4152900"/>
            <wp:effectExtent l="0" t="0" r="0" b="0"/>
            <wp:docPr id="61" name="Picture 61" descr="https://help.starline.ru/i95/files/55771318/109907579/1/1459956089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help.starline.ru/i95/files/55771318/109907579/1/1459956089000/3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10000" cy="4152900"/>
                    </a:xfrm>
                    <a:prstGeom prst="rect">
                      <a:avLst/>
                    </a:prstGeom>
                    <a:noFill/>
                    <a:ln>
                      <a:noFill/>
                    </a:ln>
                  </pic:spPr>
                </pic:pic>
              </a:graphicData>
            </a:graphic>
          </wp:inline>
        </w:drawing>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1) __________________________________________</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2) __________________________________________</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3) __________________________________________</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Дата установки: ______________________________</w:t>
      </w:r>
    </w:p>
    <w:p w:rsidR="00DB5944" w:rsidRPr="00DB5944" w:rsidRDefault="00DB5944" w:rsidP="00DB5944">
      <w:pPr>
        <w:shd w:val="clear" w:color="auto" w:fill="FFFFFF"/>
        <w:spacing w:before="150" w:after="0" w:line="240" w:lineRule="auto"/>
        <w:rPr>
          <w:rFonts w:ascii="Arial" w:eastAsia="Times New Roman" w:hAnsi="Arial" w:cs="Arial"/>
          <w:color w:val="262626"/>
          <w:sz w:val="24"/>
          <w:szCs w:val="24"/>
          <w:lang w:eastAsia="bg-BG"/>
        </w:rPr>
      </w:pPr>
      <w:r w:rsidRPr="00DB5944">
        <w:rPr>
          <w:rFonts w:ascii="Arial" w:eastAsia="Times New Roman" w:hAnsi="Arial" w:cs="Arial"/>
          <w:color w:val="262626"/>
          <w:sz w:val="24"/>
          <w:szCs w:val="24"/>
          <w:lang w:eastAsia="bg-BG"/>
        </w:rPr>
        <w:t>Сервисный код: ______________________________</w:t>
      </w:r>
    </w:p>
    <w:p w:rsidR="00DB5944" w:rsidRDefault="00DB5944">
      <w:bookmarkStart w:id="0" w:name="_GoBack"/>
      <w:bookmarkEnd w:id="0"/>
    </w:p>
    <w:sectPr w:rsidR="00DB594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20002A87" w:usb1="00000000" w:usb2="00000000" w:usb3="00000000" w:csb0="000001FF" w:csb1="00000000"/>
  </w:font>
  <w:font w:name="Roboto Slab">
    <w:altName w:val="Times New Roman"/>
    <w:panose1 w:val="00000000000000000000"/>
    <w:charset w:val="00"/>
    <w:family w:val="roman"/>
    <w:notTrueType/>
    <w:pitch w:val="default"/>
  </w:font>
  <w:font w:name="Cambria">
    <w:panose1 w:val="02040503050406030204"/>
    <w:charset w:val="CC"/>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C81B3B"/>
    <w:multiLevelType w:val="multilevel"/>
    <w:tmpl w:val="C78CC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B126140"/>
    <w:multiLevelType w:val="multilevel"/>
    <w:tmpl w:val="50262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3EA74013"/>
    <w:multiLevelType w:val="multilevel"/>
    <w:tmpl w:val="C2D0442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4F401E5E"/>
    <w:multiLevelType w:val="multilevel"/>
    <w:tmpl w:val="7658B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728D6C96"/>
    <w:multiLevelType w:val="multilevel"/>
    <w:tmpl w:val="E68C1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74B816FC"/>
    <w:multiLevelType w:val="multilevel"/>
    <w:tmpl w:val="F92CA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5"/>
  </w:num>
  <w:num w:numId="3">
    <w:abstractNumId w:val="0"/>
  </w:num>
  <w:num w:numId="4">
    <w:abstractNumId w:val="2"/>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5944"/>
    <w:rsid w:val="00763F55"/>
    <w:rsid w:val="00DB5944"/>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B59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594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bg-B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B59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594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349579">
      <w:bodyDiv w:val="1"/>
      <w:marLeft w:val="0"/>
      <w:marRight w:val="0"/>
      <w:marTop w:val="0"/>
      <w:marBottom w:val="0"/>
      <w:divBdr>
        <w:top w:val="none" w:sz="0" w:space="0" w:color="auto"/>
        <w:left w:val="none" w:sz="0" w:space="0" w:color="auto"/>
        <w:bottom w:val="none" w:sz="0" w:space="0" w:color="auto"/>
        <w:right w:val="none" w:sz="0" w:space="0" w:color="auto"/>
      </w:divBdr>
      <w:divsChild>
        <w:div w:id="300305674">
          <w:marLeft w:val="0"/>
          <w:marRight w:val="0"/>
          <w:marTop w:val="0"/>
          <w:marBottom w:val="0"/>
          <w:divBdr>
            <w:top w:val="none" w:sz="0" w:space="0" w:color="auto"/>
            <w:left w:val="none" w:sz="0" w:space="0" w:color="auto"/>
            <w:bottom w:val="none" w:sz="0" w:space="0" w:color="auto"/>
            <w:right w:val="none" w:sz="0" w:space="0" w:color="auto"/>
          </w:divBdr>
          <w:divsChild>
            <w:div w:id="1741564077">
              <w:marLeft w:val="0"/>
              <w:marRight w:val="0"/>
              <w:marTop w:val="0"/>
              <w:marBottom w:val="0"/>
              <w:divBdr>
                <w:top w:val="none" w:sz="0" w:space="0" w:color="auto"/>
                <w:left w:val="none" w:sz="0" w:space="0" w:color="auto"/>
                <w:bottom w:val="none" w:sz="0" w:space="0" w:color="auto"/>
                <w:right w:val="none" w:sz="0" w:space="0" w:color="auto"/>
              </w:divBdr>
              <w:divsChild>
                <w:div w:id="304315103">
                  <w:marLeft w:val="0"/>
                  <w:marRight w:val="0"/>
                  <w:marTop w:val="0"/>
                  <w:marBottom w:val="0"/>
                  <w:divBdr>
                    <w:top w:val="none" w:sz="0" w:space="0" w:color="auto"/>
                    <w:left w:val="none" w:sz="0" w:space="0" w:color="auto"/>
                    <w:bottom w:val="none" w:sz="0" w:space="0" w:color="auto"/>
                    <w:right w:val="none" w:sz="0" w:space="0" w:color="auto"/>
                  </w:divBdr>
                  <w:divsChild>
                    <w:div w:id="1201743785">
                      <w:marLeft w:val="0"/>
                      <w:marRight w:val="0"/>
                      <w:marTop w:val="150"/>
                      <w:marBottom w:val="240"/>
                      <w:divBdr>
                        <w:top w:val="single" w:sz="6" w:space="8" w:color="D04437"/>
                        <w:left w:val="single" w:sz="6" w:space="27" w:color="D04437"/>
                        <w:bottom w:val="single" w:sz="6" w:space="8" w:color="D04437"/>
                        <w:right w:val="single" w:sz="6" w:space="8" w:color="D04437"/>
                      </w:divBdr>
                      <w:divsChild>
                        <w:div w:id="1796368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43747">
      <w:bodyDiv w:val="1"/>
      <w:marLeft w:val="0"/>
      <w:marRight w:val="0"/>
      <w:marTop w:val="0"/>
      <w:marBottom w:val="0"/>
      <w:divBdr>
        <w:top w:val="none" w:sz="0" w:space="0" w:color="auto"/>
        <w:left w:val="none" w:sz="0" w:space="0" w:color="auto"/>
        <w:bottom w:val="none" w:sz="0" w:space="0" w:color="auto"/>
        <w:right w:val="none" w:sz="0" w:space="0" w:color="auto"/>
      </w:divBdr>
      <w:divsChild>
        <w:div w:id="573317090">
          <w:marLeft w:val="0"/>
          <w:marRight w:val="0"/>
          <w:marTop w:val="0"/>
          <w:marBottom w:val="0"/>
          <w:divBdr>
            <w:top w:val="none" w:sz="0" w:space="0" w:color="auto"/>
            <w:left w:val="none" w:sz="0" w:space="0" w:color="auto"/>
            <w:bottom w:val="none" w:sz="0" w:space="0" w:color="auto"/>
            <w:right w:val="none" w:sz="0" w:space="0" w:color="auto"/>
          </w:divBdr>
          <w:divsChild>
            <w:div w:id="1829176174">
              <w:marLeft w:val="0"/>
              <w:marRight w:val="0"/>
              <w:marTop w:val="0"/>
              <w:marBottom w:val="0"/>
              <w:divBdr>
                <w:top w:val="none" w:sz="0" w:space="0" w:color="auto"/>
                <w:left w:val="none" w:sz="0" w:space="0" w:color="auto"/>
                <w:bottom w:val="none" w:sz="0" w:space="0" w:color="auto"/>
                <w:right w:val="none" w:sz="0" w:space="0" w:color="auto"/>
              </w:divBdr>
              <w:divsChild>
                <w:div w:id="728652936">
                  <w:marLeft w:val="0"/>
                  <w:marRight w:val="0"/>
                  <w:marTop w:val="0"/>
                  <w:marBottom w:val="0"/>
                  <w:divBdr>
                    <w:top w:val="none" w:sz="0" w:space="0" w:color="auto"/>
                    <w:left w:val="none" w:sz="0" w:space="0" w:color="auto"/>
                    <w:bottom w:val="none" w:sz="0" w:space="0" w:color="auto"/>
                    <w:right w:val="none" w:sz="0" w:space="0" w:color="auto"/>
                  </w:divBdr>
                  <w:divsChild>
                    <w:div w:id="2003388500">
                      <w:marLeft w:val="0"/>
                      <w:marRight w:val="0"/>
                      <w:marTop w:val="0"/>
                      <w:marBottom w:val="0"/>
                      <w:divBdr>
                        <w:top w:val="none" w:sz="0" w:space="0" w:color="auto"/>
                        <w:left w:val="none" w:sz="0" w:space="0" w:color="auto"/>
                        <w:bottom w:val="none" w:sz="0" w:space="0" w:color="auto"/>
                        <w:right w:val="none" w:sz="0" w:space="0" w:color="auto"/>
                      </w:divBdr>
                    </w:div>
                    <w:div w:id="588850719">
                      <w:marLeft w:val="0"/>
                      <w:marRight w:val="0"/>
                      <w:marTop w:val="150"/>
                      <w:marBottom w:val="240"/>
                      <w:divBdr>
                        <w:top w:val="single" w:sz="6" w:space="8" w:color="FFEAAE"/>
                        <w:left w:val="single" w:sz="6" w:space="27" w:color="FFEAAE"/>
                        <w:bottom w:val="single" w:sz="6" w:space="8" w:color="FFEAAE"/>
                        <w:right w:val="single" w:sz="6" w:space="8" w:color="FFEAAE"/>
                      </w:divBdr>
                      <w:divsChild>
                        <w:div w:id="1785222364">
                          <w:marLeft w:val="0"/>
                          <w:marRight w:val="0"/>
                          <w:marTop w:val="0"/>
                          <w:marBottom w:val="0"/>
                          <w:divBdr>
                            <w:top w:val="none" w:sz="0" w:space="0" w:color="auto"/>
                            <w:left w:val="none" w:sz="0" w:space="0" w:color="auto"/>
                            <w:bottom w:val="none" w:sz="0" w:space="0" w:color="auto"/>
                            <w:right w:val="none" w:sz="0" w:space="0" w:color="auto"/>
                          </w:divBdr>
                        </w:div>
                      </w:divsChild>
                    </w:div>
                    <w:div w:id="568615512">
                      <w:marLeft w:val="0"/>
                      <w:marRight w:val="0"/>
                      <w:marTop w:val="150"/>
                      <w:marBottom w:val="240"/>
                      <w:divBdr>
                        <w:top w:val="single" w:sz="6" w:space="8" w:color="D04437"/>
                        <w:left w:val="single" w:sz="6" w:space="27" w:color="D04437"/>
                        <w:bottom w:val="single" w:sz="6" w:space="8" w:color="D04437"/>
                        <w:right w:val="single" w:sz="6" w:space="8" w:color="D04437"/>
                      </w:divBdr>
                      <w:divsChild>
                        <w:div w:id="194539061">
                          <w:marLeft w:val="0"/>
                          <w:marRight w:val="0"/>
                          <w:marTop w:val="0"/>
                          <w:marBottom w:val="0"/>
                          <w:divBdr>
                            <w:top w:val="none" w:sz="0" w:space="0" w:color="auto"/>
                            <w:left w:val="none" w:sz="0" w:space="0" w:color="auto"/>
                            <w:bottom w:val="none" w:sz="0" w:space="0" w:color="auto"/>
                            <w:right w:val="none" w:sz="0" w:space="0" w:color="auto"/>
                          </w:divBdr>
                        </w:div>
                      </w:divsChild>
                    </w:div>
                    <w:div w:id="57171431">
                      <w:marLeft w:val="0"/>
                      <w:marRight w:val="0"/>
                      <w:marTop w:val="150"/>
                      <w:marBottom w:val="240"/>
                      <w:divBdr>
                        <w:top w:val="single" w:sz="6" w:space="8" w:color="AAB8C6"/>
                        <w:left w:val="single" w:sz="6" w:space="27" w:color="AAB8C6"/>
                        <w:bottom w:val="single" w:sz="6" w:space="8" w:color="AAB8C6"/>
                        <w:right w:val="single" w:sz="6" w:space="8" w:color="AAB8C6"/>
                      </w:divBdr>
                      <w:divsChild>
                        <w:div w:id="1726564567">
                          <w:marLeft w:val="0"/>
                          <w:marRight w:val="0"/>
                          <w:marTop w:val="0"/>
                          <w:marBottom w:val="0"/>
                          <w:divBdr>
                            <w:top w:val="none" w:sz="0" w:space="0" w:color="auto"/>
                            <w:left w:val="none" w:sz="0" w:space="0" w:color="auto"/>
                            <w:bottom w:val="none" w:sz="0" w:space="0" w:color="auto"/>
                            <w:right w:val="none" w:sz="0" w:space="0" w:color="auto"/>
                          </w:divBdr>
                        </w:div>
                      </w:divsChild>
                    </w:div>
                    <w:div w:id="1235772670">
                      <w:marLeft w:val="0"/>
                      <w:marRight w:val="0"/>
                      <w:marTop w:val="150"/>
                      <w:marBottom w:val="240"/>
                      <w:divBdr>
                        <w:top w:val="single" w:sz="6" w:space="8" w:color="AAB8C6"/>
                        <w:left w:val="single" w:sz="6" w:space="27" w:color="AAB8C6"/>
                        <w:bottom w:val="single" w:sz="6" w:space="8" w:color="AAB8C6"/>
                        <w:right w:val="single" w:sz="6" w:space="8" w:color="AAB8C6"/>
                      </w:divBdr>
                      <w:divsChild>
                        <w:div w:id="317996628">
                          <w:marLeft w:val="0"/>
                          <w:marRight w:val="0"/>
                          <w:marTop w:val="0"/>
                          <w:marBottom w:val="0"/>
                          <w:divBdr>
                            <w:top w:val="none" w:sz="0" w:space="0" w:color="auto"/>
                            <w:left w:val="none" w:sz="0" w:space="0" w:color="auto"/>
                            <w:bottom w:val="none" w:sz="0" w:space="0" w:color="auto"/>
                            <w:right w:val="none" w:sz="0" w:space="0" w:color="auto"/>
                          </w:divBdr>
                        </w:div>
                      </w:divsChild>
                    </w:div>
                    <w:div w:id="712969456">
                      <w:marLeft w:val="0"/>
                      <w:marRight w:val="0"/>
                      <w:marTop w:val="150"/>
                      <w:marBottom w:val="0"/>
                      <w:divBdr>
                        <w:top w:val="none" w:sz="0" w:space="0" w:color="auto"/>
                        <w:left w:val="none" w:sz="0" w:space="0" w:color="auto"/>
                        <w:bottom w:val="none" w:sz="0" w:space="0" w:color="auto"/>
                        <w:right w:val="none" w:sz="0" w:space="0" w:color="auto"/>
                      </w:divBdr>
                    </w:div>
                    <w:div w:id="1374499103">
                      <w:marLeft w:val="0"/>
                      <w:marRight w:val="0"/>
                      <w:marTop w:val="150"/>
                      <w:marBottom w:val="240"/>
                      <w:divBdr>
                        <w:top w:val="single" w:sz="6" w:space="8" w:color="AAB8C6"/>
                        <w:left w:val="single" w:sz="6" w:space="27" w:color="AAB8C6"/>
                        <w:bottom w:val="single" w:sz="6" w:space="8" w:color="AAB8C6"/>
                        <w:right w:val="single" w:sz="6" w:space="8" w:color="AAB8C6"/>
                      </w:divBdr>
                      <w:divsChild>
                        <w:div w:id="1667902966">
                          <w:marLeft w:val="0"/>
                          <w:marRight w:val="0"/>
                          <w:marTop w:val="0"/>
                          <w:marBottom w:val="0"/>
                          <w:divBdr>
                            <w:top w:val="none" w:sz="0" w:space="0" w:color="auto"/>
                            <w:left w:val="none" w:sz="0" w:space="0" w:color="auto"/>
                            <w:bottom w:val="none" w:sz="0" w:space="0" w:color="auto"/>
                            <w:right w:val="none" w:sz="0" w:space="0" w:color="auto"/>
                          </w:divBdr>
                        </w:div>
                      </w:divsChild>
                    </w:div>
                    <w:div w:id="1538464200">
                      <w:marLeft w:val="0"/>
                      <w:marRight w:val="0"/>
                      <w:marTop w:val="150"/>
                      <w:marBottom w:val="240"/>
                      <w:divBdr>
                        <w:top w:val="single" w:sz="6" w:space="8" w:color="AAB8C6"/>
                        <w:left w:val="single" w:sz="6" w:space="27" w:color="AAB8C6"/>
                        <w:bottom w:val="single" w:sz="6" w:space="8" w:color="AAB8C6"/>
                        <w:right w:val="single" w:sz="6" w:space="8" w:color="AAB8C6"/>
                      </w:divBdr>
                      <w:divsChild>
                        <w:div w:id="2094084095">
                          <w:marLeft w:val="0"/>
                          <w:marRight w:val="0"/>
                          <w:marTop w:val="0"/>
                          <w:marBottom w:val="0"/>
                          <w:divBdr>
                            <w:top w:val="none" w:sz="0" w:space="0" w:color="auto"/>
                            <w:left w:val="none" w:sz="0" w:space="0" w:color="auto"/>
                            <w:bottom w:val="none" w:sz="0" w:space="0" w:color="auto"/>
                            <w:right w:val="none" w:sz="0" w:space="0" w:color="auto"/>
                          </w:divBdr>
                        </w:div>
                      </w:divsChild>
                    </w:div>
                    <w:div w:id="1260874383">
                      <w:marLeft w:val="0"/>
                      <w:marRight w:val="0"/>
                      <w:marTop w:val="150"/>
                      <w:marBottom w:val="240"/>
                      <w:divBdr>
                        <w:top w:val="single" w:sz="6" w:space="8" w:color="FFEAAE"/>
                        <w:left w:val="single" w:sz="6" w:space="27" w:color="FFEAAE"/>
                        <w:bottom w:val="single" w:sz="6" w:space="8" w:color="FFEAAE"/>
                        <w:right w:val="single" w:sz="6" w:space="8" w:color="FFEAAE"/>
                      </w:divBdr>
                      <w:divsChild>
                        <w:div w:id="256133394">
                          <w:marLeft w:val="0"/>
                          <w:marRight w:val="0"/>
                          <w:marTop w:val="0"/>
                          <w:marBottom w:val="0"/>
                          <w:divBdr>
                            <w:top w:val="none" w:sz="0" w:space="0" w:color="auto"/>
                            <w:left w:val="none" w:sz="0" w:space="0" w:color="auto"/>
                            <w:bottom w:val="none" w:sz="0" w:space="0" w:color="auto"/>
                            <w:right w:val="none" w:sz="0" w:space="0" w:color="auto"/>
                          </w:divBdr>
                        </w:div>
                      </w:divsChild>
                    </w:div>
                    <w:div w:id="30229063">
                      <w:marLeft w:val="0"/>
                      <w:marRight w:val="0"/>
                      <w:marTop w:val="150"/>
                      <w:marBottom w:val="240"/>
                      <w:divBdr>
                        <w:top w:val="single" w:sz="6" w:space="8" w:color="D04437"/>
                        <w:left w:val="single" w:sz="6" w:space="27" w:color="D04437"/>
                        <w:bottom w:val="single" w:sz="6" w:space="8" w:color="D04437"/>
                        <w:right w:val="single" w:sz="6" w:space="8" w:color="D04437"/>
                      </w:divBdr>
                      <w:divsChild>
                        <w:div w:id="424690362">
                          <w:marLeft w:val="0"/>
                          <w:marRight w:val="0"/>
                          <w:marTop w:val="0"/>
                          <w:marBottom w:val="0"/>
                          <w:divBdr>
                            <w:top w:val="none" w:sz="0" w:space="0" w:color="auto"/>
                            <w:left w:val="none" w:sz="0" w:space="0" w:color="auto"/>
                            <w:bottom w:val="none" w:sz="0" w:space="0" w:color="auto"/>
                            <w:right w:val="none" w:sz="0" w:space="0" w:color="auto"/>
                          </w:divBdr>
                        </w:div>
                      </w:divsChild>
                    </w:div>
                    <w:div w:id="431048093">
                      <w:marLeft w:val="0"/>
                      <w:marRight w:val="0"/>
                      <w:marTop w:val="150"/>
                      <w:marBottom w:val="240"/>
                      <w:divBdr>
                        <w:top w:val="single" w:sz="6" w:space="8" w:color="FFEAAE"/>
                        <w:left w:val="single" w:sz="6" w:space="27" w:color="FFEAAE"/>
                        <w:bottom w:val="single" w:sz="6" w:space="8" w:color="FFEAAE"/>
                        <w:right w:val="single" w:sz="6" w:space="8" w:color="FFEAAE"/>
                      </w:divBdr>
                      <w:divsChild>
                        <w:div w:id="828784992">
                          <w:marLeft w:val="0"/>
                          <w:marRight w:val="0"/>
                          <w:marTop w:val="0"/>
                          <w:marBottom w:val="0"/>
                          <w:divBdr>
                            <w:top w:val="none" w:sz="0" w:space="0" w:color="auto"/>
                            <w:left w:val="none" w:sz="0" w:space="0" w:color="auto"/>
                            <w:bottom w:val="none" w:sz="0" w:space="0" w:color="auto"/>
                            <w:right w:val="none" w:sz="0" w:space="0" w:color="auto"/>
                          </w:divBdr>
                        </w:div>
                      </w:divsChild>
                    </w:div>
                    <w:div w:id="792287911">
                      <w:marLeft w:val="0"/>
                      <w:marRight w:val="0"/>
                      <w:marTop w:val="150"/>
                      <w:marBottom w:val="240"/>
                      <w:divBdr>
                        <w:top w:val="single" w:sz="6" w:space="8" w:color="AAB8C6"/>
                        <w:left w:val="single" w:sz="6" w:space="27" w:color="AAB8C6"/>
                        <w:bottom w:val="single" w:sz="6" w:space="8" w:color="AAB8C6"/>
                        <w:right w:val="single" w:sz="6" w:space="8" w:color="AAB8C6"/>
                      </w:divBdr>
                      <w:divsChild>
                        <w:div w:id="1156796459">
                          <w:marLeft w:val="0"/>
                          <w:marRight w:val="0"/>
                          <w:marTop w:val="0"/>
                          <w:marBottom w:val="0"/>
                          <w:divBdr>
                            <w:top w:val="none" w:sz="0" w:space="0" w:color="auto"/>
                            <w:left w:val="none" w:sz="0" w:space="0" w:color="auto"/>
                            <w:bottom w:val="none" w:sz="0" w:space="0" w:color="auto"/>
                            <w:right w:val="none" w:sz="0" w:space="0" w:color="auto"/>
                          </w:divBdr>
                        </w:div>
                      </w:divsChild>
                    </w:div>
                    <w:div w:id="541525848">
                      <w:marLeft w:val="0"/>
                      <w:marRight w:val="0"/>
                      <w:marTop w:val="150"/>
                      <w:marBottom w:val="240"/>
                      <w:divBdr>
                        <w:top w:val="single" w:sz="6" w:space="8" w:color="FFEAAE"/>
                        <w:left w:val="single" w:sz="6" w:space="27" w:color="FFEAAE"/>
                        <w:bottom w:val="single" w:sz="6" w:space="8" w:color="FFEAAE"/>
                        <w:right w:val="single" w:sz="6" w:space="8" w:color="FFEAAE"/>
                      </w:divBdr>
                      <w:divsChild>
                        <w:div w:id="1379547975">
                          <w:marLeft w:val="0"/>
                          <w:marRight w:val="0"/>
                          <w:marTop w:val="0"/>
                          <w:marBottom w:val="0"/>
                          <w:divBdr>
                            <w:top w:val="none" w:sz="0" w:space="0" w:color="auto"/>
                            <w:left w:val="none" w:sz="0" w:space="0" w:color="auto"/>
                            <w:bottom w:val="none" w:sz="0" w:space="0" w:color="auto"/>
                            <w:right w:val="none" w:sz="0" w:space="0" w:color="auto"/>
                          </w:divBdr>
                        </w:div>
                      </w:divsChild>
                    </w:div>
                    <w:div w:id="225186961">
                      <w:marLeft w:val="0"/>
                      <w:marRight w:val="0"/>
                      <w:marTop w:val="150"/>
                      <w:marBottom w:val="0"/>
                      <w:divBdr>
                        <w:top w:val="none" w:sz="0" w:space="0" w:color="auto"/>
                        <w:left w:val="none" w:sz="0" w:space="0" w:color="auto"/>
                        <w:bottom w:val="none" w:sz="0" w:space="0" w:color="auto"/>
                        <w:right w:val="none" w:sz="0" w:space="0" w:color="auto"/>
                      </w:divBdr>
                    </w:div>
                    <w:div w:id="1674062342">
                      <w:marLeft w:val="0"/>
                      <w:marRight w:val="0"/>
                      <w:marTop w:val="150"/>
                      <w:marBottom w:val="240"/>
                      <w:divBdr>
                        <w:top w:val="single" w:sz="6" w:space="8" w:color="D04437"/>
                        <w:left w:val="single" w:sz="6" w:space="27" w:color="D04437"/>
                        <w:bottom w:val="single" w:sz="6" w:space="8" w:color="D04437"/>
                        <w:right w:val="single" w:sz="6" w:space="8" w:color="D04437"/>
                      </w:divBdr>
                      <w:divsChild>
                        <w:div w:id="207200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6321241">
      <w:bodyDiv w:val="1"/>
      <w:marLeft w:val="0"/>
      <w:marRight w:val="0"/>
      <w:marTop w:val="0"/>
      <w:marBottom w:val="0"/>
      <w:divBdr>
        <w:top w:val="none" w:sz="0" w:space="0" w:color="auto"/>
        <w:left w:val="none" w:sz="0" w:space="0" w:color="auto"/>
        <w:bottom w:val="none" w:sz="0" w:space="0" w:color="auto"/>
        <w:right w:val="none" w:sz="0" w:space="0" w:color="auto"/>
      </w:divBdr>
      <w:divsChild>
        <w:div w:id="1371493802">
          <w:marLeft w:val="0"/>
          <w:marRight w:val="0"/>
          <w:marTop w:val="150"/>
          <w:marBottom w:val="240"/>
          <w:divBdr>
            <w:top w:val="single" w:sz="6" w:space="8" w:color="FFEAAE"/>
            <w:left w:val="single" w:sz="6" w:space="27" w:color="FFEAAE"/>
            <w:bottom w:val="single" w:sz="6" w:space="8" w:color="FFEAAE"/>
            <w:right w:val="single" w:sz="6" w:space="8" w:color="FFEAAE"/>
          </w:divBdr>
          <w:divsChild>
            <w:div w:id="284970935">
              <w:marLeft w:val="0"/>
              <w:marRight w:val="0"/>
              <w:marTop w:val="0"/>
              <w:marBottom w:val="0"/>
              <w:divBdr>
                <w:top w:val="none" w:sz="0" w:space="0" w:color="auto"/>
                <w:left w:val="none" w:sz="0" w:space="0" w:color="auto"/>
                <w:bottom w:val="none" w:sz="0" w:space="0" w:color="auto"/>
                <w:right w:val="none" w:sz="0" w:space="0" w:color="auto"/>
              </w:divBdr>
            </w:div>
          </w:divsChild>
        </w:div>
        <w:div w:id="1156800934">
          <w:marLeft w:val="0"/>
          <w:marRight w:val="0"/>
          <w:marTop w:val="150"/>
          <w:marBottom w:val="240"/>
          <w:divBdr>
            <w:top w:val="single" w:sz="6" w:space="8" w:color="AAB8C6"/>
            <w:left w:val="single" w:sz="6" w:space="27" w:color="AAB8C6"/>
            <w:bottom w:val="single" w:sz="6" w:space="8" w:color="AAB8C6"/>
            <w:right w:val="single" w:sz="6" w:space="8" w:color="AAB8C6"/>
          </w:divBdr>
          <w:divsChild>
            <w:div w:id="1778864993">
              <w:marLeft w:val="0"/>
              <w:marRight w:val="0"/>
              <w:marTop w:val="0"/>
              <w:marBottom w:val="0"/>
              <w:divBdr>
                <w:top w:val="none" w:sz="0" w:space="0" w:color="auto"/>
                <w:left w:val="none" w:sz="0" w:space="0" w:color="auto"/>
                <w:bottom w:val="none" w:sz="0" w:space="0" w:color="auto"/>
                <w:right w:val="none" w:sz="0" w:space="0" w:color="auto"/>
              </w:divBdr>
            </w:div>
          </w:divsChild>
        </w:div>
        <w:div w:id="992950380">
          <w:marLeft w:val="0"/>
          <w:marRight w:val="0"/>
          <w:marTop w:val="150"/>
          <w:marBottom w:val="0"/>
          <w:divBdr>
            <w:top w:val="none" w:sz="0" w:space="0" w:color="auto"/>
            <w:left w:val="none" w:sz="0" w:space="0" w:color="auto"/>
            <w:bottom w:val="none" w:sz="0" w:space="0" w:color="auto"/>
            <w:right w:val="none" w:sz="0" w:space="0" w:color="auto"/>
          </w:divBdr>
        </w:div>
        <w:div w:id="1622418387">
          <w:marLeft w:val="0"/>
          <w:marRight w:val="0"/>
          <w:marTop w:val="150"/>
          <w:marBottom w:val="240"/>
          <w:divBdr>
            <w:top w:val="single" w:sz="6" w:space="8" w:color="D04437"/>
            <w:left w:val="single" w:sz="6" w:space="27" w:color="D04437"/>
            <w:bottom w:val="single" w:sz="6" w:space="8" w:color="D04437"/>
            <w:right w:val="single" w:sz="6" w:space="8" w:color="D04437"/>
          </w:divBdr>
          <w:divsChild>
            <w:div w:id="725682813">
              <w:marLeft w:val="0"/>
              <w:marRight w:val="0"/>
              <w:marTop w:val="0"/>
              <w:marBottom w:val="0"/>
              <w:divBdr>
                <w:top w:val="none" w:sz="0" w:space="0" w:color="auto"/>
                <w:left w:val="none" w:sz="0" w:space="0" w:color="auto"/>
                <w:bottom w:val="none" w:sz="0" w:space="0" w:color="auto"/>
                <w:right w:val="none" w:sz="0" w:space="0" w:color="auto"/>
              </w:divBdr>
            </w:div>
          </w:divsChild>
        </w:div>
        <w:div w:id="1492138885">
          <w:marLeft w:val="0"/>
          <w:marRight w:val="0"/>
          <w:marTop w:val="150"/>
          <w:marBottom w:val="150"/>
          <w:divBdr>
            <w:top w:val="single" w:sz="6" w:space="0" w:color="FBE0E3"/>
            <w:left w:val="single" w:sz="6" w:space="0" w:color="FBE0E3"/>
            <w:bottom w:val="single" w:sz="6" w:space="0" w:color="FBE0E3"/>
            <w:right w:val="single" w:sz="6" w:space="0" w:color="FBE0E3"/>
          </w:divBdr>
          <w:divsChild>
            <w:div w:id="204170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799306">
      <w:bodyDiv w:val="1"/>
      <w:marLeft w:val="0"/>
      <w:marRight w:val="0"/>
      <w:marTop w:val="0"/>
      <w:marBottom w:val="0"/>
      <w:divBdr>
        <w:top w:val="none" w:sz="0" w:space="0" w:color="auto"/>
        <w:left w:val="none" w:sz="0" w:space="0" w:color="auto"/>
        <w:bottom w:val="none" w:sz="0" w:space="0" w:color="auto"/>
        <w:right w:val="none" w:sz="0" w:space="0" w:color="auto"/>
      </w:divBdr>
      <w:divsChild>
        <w:div w:id="1526627889">
          <w:marLeft w:val="0"/>
          <w:marRight w:val="0"/>
          <w:marTop w:val="0"/>
          <w:marBottom w:val="0"/>
          <w:divBdr>
            <w:top w:val="none" w:sz="0" w:space="0" w:color="auto"/>
            <w:left w:val="none" w:sz="0" w:space="0" w:color="auto"/>
            <w:bottom w:val="none" w:sz="0" w:space="0" w:color="auto"/>
            <w:right w:val="none" w:sz="0" w:space="0" w:color="auto"/>
          </w:divBdr>
          <w:divsChild>
            <w:div w:id="110634846">
              <w:marLeft w:val="0"/>
              <w:marRight w:val="0"/>
              <w:marTop w:val="0"/>
              <w:marBottom w:val="0"/>
              <w:divBdr>
                <w:top w:val="none" w:sz="0" w:space="0" w:color="auto"/>
                <w:left w:val="none" w:sz="0" w:space="0" w:color="auto"/>
                <w:bottom w:val="none" w:sz="0" w:space="0" w:color="auto"/>
                <w:right w:val="none" w:sz="0" w:space="0" w:color="auto"/>
              </w:divBdr>
              <w:divsChild>
                <w:div w:id="1518739655">
                  <w:marLeft w:val="0"/>
                  <w:marRight w:val="0"/>
                  <w:marTop w:val="0"/>
                  <w:marBottom w:val="0"/>
                  <w:divBdr>
                    <w:top w:val="none" w:sz="0" w:space="0" w:color="auto"/>
                    <w:left w:val="none" w:sz="0" w:space="0" w:color="auto"/>
                    <w:bottom w:val="none" w:sz="0" w:space="0" w:color="auto"/>
                    <w:right w:val="none" w:sz="0" w:space="0" w:color="auto"/>
                  </w:divBdr>
                  <w:divsChild>
                    <w:div w:id="130234453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1238370218">
      <w:bodyDiv w:val="1"/>
      <w:marLeft w:val="0"/>
      <w:marRight w:val="0"/>
      <w:marTop w:val="0"/>
      <w:marBottom w:val="0"/>
      <w:divBdr>
        <w:top w:val="none" w:sz="0" w:space="0" w:color="auto"/>
        <w:left w:val="none" w:sz="0" w:space="0" w:color="auto"/>
        <w:bottom w:val="none" w:sz="0" w:space="0" w:color="auto"/>
        <w:right w:val="none" w:sz="0" w:space="0" w:color="auto"/>
      </w:divBdr>
      <w:divsChild>
        <w:div w:id="475034137">
          <w:marLeft w:val="0"/>
          <w:marRight w:val="0"/>
          <w:marTop w:val="0"/>
          <w:marBottom w:val="0"/>
          <w:divBdr>
            <w:top w:val="none" w:sz="0" w:space="0" w:color="auto"/>
            <w:left w:val="none" w:sz="0" w:space="0" w:color="auto"/>
            <w:bottom w:val="none" w:sz="0" w:space="0" w:color="auto"/>
            <w:right w:val="none" w:sz="0" w:space="0" w:color="auto"/>
          </w:divBdr>
          <w:divsChild>
            <w:div w:id="1622958528">
              <w:marLeft w:val="0"/>
              <w:marRight w:val="0"/>
              <w:marTop w:val="0"/>
              <w:marBottom w:val="0"/>
              <w:divBdr>
                <w:top w:val="none" w:sz="0" w:space="0" w:color="auto"/>
                <w:left w:val="none" w:sz="0" w:space="0" w:color="auto"/>
                <w:bottom w:val="none" w:sz="0" w:space="0" w:color="auto"/>
                <w:right w:val="none" w:sz="0" w:space="0" w:color="auto"/>
              </w:divBdr>
              <w:divsChild>
                <w:div w:id="2036539760">
                  <w:marLeft w:val="0"/>
                  <w:marRight w:val="0"/>
                  <w:marTop w:val="0"/>
                  <w:marBottom w:val="0"/>
                  <w:divBdr>
                    <w:top w:val="none" w:sz="0" w:space="0" w:color="auto"/>
                    <w:left w:val="none" w:sz="0" w:space="0" w:color="auto"/>
                    <w:bottom w:val="none" w:sz="0" w:space="0" w:color="auto"/>
                    <w:right w:val="none" w:sz="0" w:space="0" w:color="auto"/>
                  </w:divBdr>
                  <w:divsChild>
                    <w:div w:id="2052995314">
                      <w:marLeft w:val="0"/>
                      <w:marRight w:val="0"/>
                      <w:marTop w:val="150"/>
                      <w:marBottom w:val="240"/>
                      <w:divBdr>
                        <w:top w:val="single" w:sz="6" w:space="8" w:color="91C89C"/>
                        <w:left w:val="single" w:sz="6" w:space="27" w:color="91C89C"/>
                        <w:bottom w:val="single" w:sz="6" w:space="8" w:color="91C89C"/>
                        <w:right w:val="single" w:sz="6" w:space="8" w:color="91C89C"/>
                      </w:divBdr>
                      <w:divsChild>
                        <w:div w:id="1305739571">
                          <w:marLeft w:val="0"/>
                          <w:marRight w:val="0"/>
                          <w:marTop w:val="0"/>
                          <w:marBottom w:val="0"/>
                          <w:divBdr>
                            <w:top w:val="none" w:sz="0" w:space="0" w:color="auto"/>
                            <w:left w:val="none" w:sz="0" w:space="0" w:color="auto"/>
                            <w:bottom w:val="none" w:sz="0" w:space="0" w:color="auto"/>
                            <w:right w:val="none" w:sz="0" w:space="0" w:color="auto"/>
                          </w:divBdr>
                        </w:div>
                      </w:divsChild>
                    </w:div>
                    <w:div w:id="1272856607">
                      <w:marLeft w:val="0"/>
                      <w:marRight w:val="0"/>
                      <w:marTop w:val="150"/>
                      <w:marBottom w:val="240"/>
                      <w:divBdr>
                        <w:top w:val="single" w:sz="6" w:space="8" w:color="AAB8C6"/>
                        <w:left w:val="single" w:sz="6" w:space="27" w:color="AAB8C6"/>
                        <w:bottom w:val="single" w:sz="6" w:space="8" w:color="AAB8C6"/>
                        <w:right w:val="single" w:sz="6" w:space="8" w:color="AAB8C6"/>
                      </w:divBdr>
                      <w:divsChild>
                        <w:div w:id="736634631">
                          <w:marLeft w:val="0"/>
                          <w:marRight w:val="0"/>
                          <w:marTop w:val="0"/>
                          <w:marBottom w:val="0"/>
                          <w:divBdr>
                            <w:top w:val="none" w:sz="0" w:space="0" w:color="auto"/>
                            <w:left w:val="none" w:sz="0" w:space="0" w:color="auto"/>
                            <w:bottom w:val="none" w:sz="0" w:space="0" w:color="auto"/>
                            <w:right w:val="none" w:sz="0" w:space="0" w:color="auto"/>
                          </w:divBdr>
                        </w:div>
                      </w:divsChild>
                    </w:div>
                    <w:div w:id="417413001">
                      <w:marLeft w:val="0"/>
                      <w:marRight w:val="0"/>
                      <w:marTop w:val="150"/>
                      <w:marBottom w:val="240"/>
                      <w:divBdr>
                        <w:top w:val="single" w:sz="6" w:space="8" w:color="D04437"/>
                        <w:left w:val="single" w:sz="6" w:space="27" w:color="D04437"/>
                        <w:bottom w:val="single" w:sz="6" w:space="8" w:color="D04437"/>
                        <w:right w:val="single" w:sz="6" w:space="8" w:color="D04437"/>
                      </w:divBdr>
                      <w:divsChild>
                        <w:div w:id="2006665835">
                          <w:marLeft w:val="0"/>
                          <w:marRight w:val="0"/>
                          <w:marTop w:val="0"/>
                          <w:marBottom w:val="0"/>
                          <w:divBdr>
                            <w:top w:val="none" w:sz="0" w:space="0" w:color="auto"/>
                            <w:left w:val="none" w:sz="0" w:space="0" w:color="auto"/>
                            <w:bottom w:val="none" w:sz="0" w:space="0" w:color="auto"/>
                            <w:right w:val="none" w:sz="0" w:space="0" w:color="auto"/>
                          </w:divBdr>
                        </w:div>
                      </w:divsChild>
                    </w:div>
                    <w:div w:id="1502041043">
                      <w:marLeft w:val="0"/>
                      <w:marRight w:val="0"/>
                      <w:marTop w:val="150"/>
                      <w:marBottom w:val="240"/>
                      <w:divBdr>
                        <w:top w:val="single" w:sz="6" w:space="8" w:color="AAB8C6"/>
                        <w:left w:val="single" w:sz="6" w:space="27" w:color="AAB8C6"/>
                        <w:bottom w:val="single" w:sz="6" w:space="8" w:color="AAB8C6"/>
                        <w:right w:val="single" w:sz="6" w:space="8" w:color="AAB8C6"/>
                      </w:divBdr>
                      <w:divsChild>
                        <w:div w:id="72197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7625160">
      <w:bodyDiv w:val="1"/>
      <w:marLeft w:val="0"/>
      <w:marRight w:val="0"/>
      <w:marTop w:val="0"/>
      <w:marBottom w:val="0"/>
      <w:divBdr>
        <w:top w:val="none" w:sz="0" w:space="0" w:color="auto"/>
        <w:left w:val="none" w:sz="0" w:space="0" w:color="auto"/>
        <w:bottom w:val="none" w:sz="0" w:space="0" w:color="auto"/>
        <w:right w:val="none" w:sz="0" w:space="0" w:color="auto"/>
      </w:divBdr>
      <w:divsChild>
        <w:div w:id="1102798850">
          <w:marLeft w:val="0"/>
          <w:marRight w:val="0"/>
          <w:marTop w:val="0"/>
          <w:marBottom w:val="0"/>
          <w:divBdr>
            <w:top w:val="none" w:sz="0" w:space="0" w:color="auto"/>
            <w:left w:val="none" w:sz="0" w:space="0" w:color="auto"/>
            <w:bottom w:val="none" w:sz="0" w:space="0" w:color="auto"/>
            <w:right w:val="none" w:sz="0" w:space="0" w:color="auto"/>
          </w:divBdr>
          <w:divsChild>
            <w:div w:id="1875576724">
              <w:marLeft w:val="0"/>
              <w:marRight w:val="0"/>
              <w:marTop w:val="0"/>
              <w:marBottom w:val="0"/>
              <w:divBdr>
                <w:top w:val="none" w:sz="0" w:space="0" w:color="auto"/>
                <w:left w:val="none" w:sz="0" w:space="0" w:color="auto"/>
                <w:bottom w:val="none" w:sz="0" w:space="0" w:color="auto"/>
                <w:right w:val="none" w:sz="0" w:space="0" w:color="auto"/>
              </w:divBdr>
              <w:divsChild>
                <w:div w:id="2066684836">
                  <w:marLeft w:val="0"/>
                  <w:marRight w:val="0"/>
                  <w:marTop w:val="0"/>
                  <w:marBottom w:val="0"/>
                  <w:divBdr>
                    <w:top w:val="none" w:sz="0" w:space="0" w:color="auto"/>
                    <w:left w:val="none" w:sz="0" w:space="0" w:color="auto"/>
                    <w:bottom w:val="none" w:sz="0" w:space="0" w:color="auto"/>
                    <w:right w:val="none" w:sz="0" w:space="0" w:color="auto"/>
                  </w:divBdr>
                  <w:divsChild>
                    <w:div w:id="666707873">
                      <w:marLeft w:val="0"/>
                      <w:marRight w:val="0"/>
                      <w:marTop w:val="150"/>
                      <w:marBottom w:val="240"/>
                      <w:divBdr>
                        <w:top w:val="single" w:sz="6" w:space="8" w:color="AAB8C6"/>
                        <w:left w:val="single" w:sz="6" w:space="27" w:color="AAB8C6"/>
                        <w:bottom w:val="single" w:sz="6" w:space="8" w:color="AAB8C6"/>
                        <w:right w:val="single" w:sz="6" w:space="8" w:color="AAB8C6"/>
                      </w:divBdr>
                      <w:divsChild>
                        <w:div w:id="176385239">
                          <w:marLeft w:val="0"/>
                          <w:marRight w:val="0"/>
                          <w:marTop w:val="0"/>
                          <w:marBottom w:val="0"/>
                          <w:divBdr>
                            <w:top w:val="none" w:sz="0" w:space="0" w:color="auto"/>
                            <w:left w:val="none" w:sz="0" w:space="0" w:color="auto"/>
                            <w:bottom w:val="none" w:sz="0" w:space="0" w:color="auto"/>
                            <w:right w:val="none" w:sz="0" w:space="0" w:color="auto"/>
                          </w:divBdr>
                        </w:div>
                      </w:divsChild>
                    </w:div>
                    <w:div w:id="1351419067">
                      <w:marLeft w:val="0"/>
                      <w:marRight w:val="0"/>
                      <w:marTop w:val="150"/>
                      <w:marBottom w:val="0"/>
                      <w:divBdr>
                        <w:top w:val="none" w:sz="0" w:space="0" w:color="auto"/>
                        <w:left w:val="none" w:sz="0" w:space="0" w:color="auto"/>
                        <w:bottom w:val="none" w:sz="0" w:space="0" w:color="auto"/>
                        <w:right w:val="none" w:sz="0" w:space="0" w:color="auto"/>
                      </w:divBdr>
                      <w:divsChild>
                        <w:div w:id="1883396403">
                          <w:marLeft w:val="0"/>
                          <w:marRight w:val="0"/>
                          <w:marTop w:val="0"/>
                          <w:marBottom w:val="0"/>
                          <w:divBdr>
                            <w:top w:val="none" w:sz="0" w:space="0" w:color="auto"/>
                            <w:left w:val="none" w:sz="0" w:space="0" w:color="auto"/>
                            <w:bottom w:val="none" w:sz="0" w:space="0" w:color="auto"/>
                            <w:right w:val="none" w:sz="0" w:space="0" w:color="auto"/>
                          </w:divBdr>
                        </w:div>
                        <w:div w:id="70826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8999520">
      <w:bodyDiv w:val="1"/>
      <w:marLeft w:val="0"/>
      <w:marRight w:val="0"/>
      <w:marTop w:val="0"/>
      <w:marBottom w:val="0"/>
      <w:divBdr>
        <w:top w:val="none" w:sz="0" w:space="0" w:color="auto"/>
        <w:left w:val="none" w:sz="0" w:space="0" w:color="auto"/>
        <w:bottom w:val="none" w:sz="0" w:space="0" w:color="auto"/>
        <w:right w:val="none" w:sz="0" w:space="0" w:color="auto"/>
      </w:divBdr>
    </w:div>
    <w:div w:id="1874266491">
      <w:bodyDiv w:val="1"/>
      <w:marLeft w:val="0"/>
      <w:marRight w:val="0"/>
      <w:marTop w:val="0"/>
      <w:marBottom w:val="0"/>
      <w:divBdr>
        <w:top w:val="none" w:sz="0" w:space="0" w:color="auto"/>
        <w:left w:val="none" w:sz="0" w:space="0" w:color="auto"/>
        <w:bottom w:val="none" w:sz="0" w:space="0" w:color="auto"/>
        <w:right w:val="none" w:sz="0" w:space="0" w:color="auto"/>
      </w:divBdr>
      <w:divsChild>
        <w:div w:id="572130294">
          <w:marLeft w:val="0"/>
          <w:marRight w:val="0"/>
          <w:marTop w:val="0"/>
          <w:marBottom w:val="0"/>
          <w:divBdr>
            <w:top w:val="none" w:sz="0" w:space="0" w:color="auto"/>
            <w:left w:val="none" w:sz="0" w:space="0" w:color="auto"/>
            <w:bottom w:val="none" w:sz="0" w:space="0" w:color="auto"/>
            <w:right w:val="none" w:sz="0" w:space="0" w:color="auto"/>
          </w:divBdr>
          <w:divsChild>
            <w:div w:id="1946225982">
              <w:marLeft w:val="0"/>
              <w:marRight w:val="0"/>
              <w:marTop w:val="0"/>
              <w:marBottom w:val="0"/>
              <w:divBdr>
                <w:top w:val="none" w:sz="0" w:space="0" w:color="auto"/>
                <w:left w:val="none" w:sz="0" w:space="0" w:color="auto"/>
                <w:bottom w:val="none" w:sz="0" w:space="0" w:color="auto"/>
                <w:right w:val="none" w:sz="0" w:space="0" w:color="auto"/>
              </w:divBdr>
              <w:divsChild>
                <w:div w:id="38372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066514">
      <w:bodyDiv w:val="1"/>
      <w:marLeft w:val="0"/>
      <w:marRight w:val="0"/>
      <w:marTop w:val="0"/>
      <w:marBottom w:val="0"/>
      <w:divBdr>
        <w:top w:val="none" w:sz="0" w:space="0" w:color="auto"/>
        <w:left w:val="none" w:sz="0" w:space="0" w:color="auto"/>
        <w:bottom w:val="none" w:sz="0" w:space="0" w:color="auto"/>
        <w:right w:val="none" w:sz="0" w:space="0" w:color="auto"/>
      </w:divBdr>
      <w:divsChild>
        <w:div w:id="843932222">
          <w:marLeft w:val="0"/>
          <w:marRight w:val="0"/>
          <w:marTop w:val="0"/>
          <w:marBottom w:val="0"/>
          <w:divBdr>
            <w:top w:val="none" w:sz="0" w:space="0" w:color="auto"/>
            <w:left w:val="none" w:sz="0" w:space="0" w:color="auto"/>
            <w:bottom w:val="none" w:sz="0" w:space="0" w:color="auto"/>
            <w:right w:val="none" w:sz="0" w:space="0" w:color="auto"/>
          </w:divBdr>
          <w:divsChild>
            <w:div w:id="293609886">
              <w:marLeft w:val="0"/>
              <w:marRight w:val="0"/>
              <w:marTop w:val="0"/>
              <w:marBottom w:val="0"/>
              <w:divBdr>
                <w:top w:val="none" w:sz="0" w:space="0" w:color="auto"/>
                <w:left w:val="none" w:sz="0" w:space="0" w:color="auto"/>
                <w:bottom w:val="none" w:sz="0" w:space="0" w:color="auto"/>
                <w:right w:val="none" w:sz="0" w:space="0" w:color="auto"/>
              </w:divBdr>
              <w:divsChild>
                <w:div w:id="463353016">
                  <w:marLeft w:val="0"/>
                  <w:marRight w:val="0"/>
                  <w:marTop w:val="0"/>
                  <w:marBottom w:val="0"/>
                  <w:divBdr>
                    <w:top w:val="none" w:sz="0" w:space="0" w:color="auto"/>
                    <w:left w:val="none" w:sz="0" w:space="0" w:color="auto"/>
                    <w:bottom w:val="none" w:sz="0" w:space="0" w:color="auto"/>
                    <w:right w:val="none" w:sz="0" w:space="0" w:color="auto"/>
                  </w:divBdr>
                  <w:divsChild>
                    <w:div w:id="1459758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387936">
      <w:bodyDiv w:val="1"/>
      <w:marLeft w:val="0"/>
      <w:marRight w:val="0"/>
      <w:marTop w:val="0"/>
      <w:marBottom w:val="0"/>
      <w:divBdr>
        <w:top w:val="none" w:sz="0" w:space="0" w:color="auto"/>
        <w:left w:val="none" w:sz="0" w:space="0" w:color="auto"/>
        <w:bottom w:val="none" w:sz="0" w:space="0" w:color="auto"/>
        <w:right w:val="none" w:sz="0" w:space="0" w:color="auto"/>
      </w:divBdr>
      <w:divsChild>
        <w:div w:id="1745762281">
          <w:marLeft w:val="0"/>
          <w:marRight w:val="0"/>
          <w:marTop w:val="0"/>
          <w:marBottom w:val="0"/>
          <w:divBdr>
            <w:top w:val="none" w:sz="0" w:space="0" w:color="auto"/>
            <w:left w:val="none" w:sz="0" w:space="0" w:color="auto"/>
            <w:bottom w:val="none" w:sz="0" w:space="0" w:color="auto"/>
            <w:right w:val="none" w:sz="0" w:space="0" w:color="auto"/>
          </w:divBdr>
          <w:divsChild>
            <w:div w:id="1787894832">
              <w:marLeft w:val="0"/>
              <w:marRight w:val="0"/>
              <w:marTop w:val="0"/>
              <w:marBottom w:val="0"/>
              <w:divBdr>
                <w:top w:val="none" w:sz="0" w:space="0" w:color="auto"/>
                <w:left w:val="none" w:sz="0" w:space="0" w:color="auto"/>
                <w:bottom w:val="none" w:sz="0" w:space="0" w:color="auto"/>
                <w:right w:val="none" w:sz="0" w:space="0" w:color="auto"/>
              </w:divBdr>
              <w:divsChild>
                <w:div w:id="1010449371">
                  <w:marLeft w:val="0"/>
                  <w:marRight w:val="0"/>
                  <w:marTop w:val="0"/>
                  <w:marBottom w:val="0"/>
                  <w:divBdr>
                    <w:top w:val="none" w:sz="0" w:space="0" w:color="auto"/>
                    <w:left w:val="none" w:sz="0" w:space="0" w:color="auto"/>
                    <w:bottom w:val="none" w:sz="0" w:space="0" w:color="auto"/>
                    <w:right w:val="none" w:sz="0" w:space="0" w:color="auto"/>
                  </w:divBdr>
                  <w:divsChild>
                    <w:div w:id="176426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057544">
      <w:bodyDiv w:val="1"/>
      <w:marLeft w:val="0"/>
      <w:marRight w:val="0"/>
      <w:marTop w:val="0"/>
      <w:marBottom w:val="0"/>
      <w:divBdr>
        <w:top w:val="none" w:sz="0" w:space="0" w:color="auto"/>
        <w:left w:val="none" w:sz="0" w:space="0" w:color="auto"/>
        <w:bottom w:val="none" w:sz="0" w:space="0" w:color="auto"/>
        <w:right w:val="none" w:sz="0" w:space="0" w:color="auto"/>
      </w:divBdr>
      <w:divsChild>
        <w:div w:id="602223803">
          <w:marLeft w:val="0"/>
          <w:marRight w:val="0"/>
          <w:marTop w:val="0"/>
          <w:marBottom w:val="0"/>
          <w:divBdr>
            <w:top w:val="none" w:sz="0" w:space="0" w:color="auto"/>
            <w:left w:val="none" w:sz="0" w:space="0" w:color="auto"/>
            <w:bottom w:val="none" w:sz="0" w:space="0" w:color="auto"/>
            <w:right w:val="none" w:sz="0" w:space="0" w:color="auto"/>
          </w:divBdr>
          <w:divsChild>
            <w:div w:id="1315454955">
              <w:marLeft w:val="0"/>
              <w:marRight w:val="0"/>
              <w:marTop w:val="0"/>
              <w:marBottom w:val="0"/>
              <w:divBdr>
                <w:top w:val="none" w:sz="0" w:space="0" w:color="auto"/>
                <w:left w:val="none" w:sz="0" w:space="0" w:color="auto"/>
                <w:bottom w:val="none" w:sz="0" w:space="0" w:color="auto"/>
                <w:right w:val="none" w:sz="0" w:space="0" w:color="auto"/>
              </w:divBdr>
              <w:divsChild>
                <w:div w:id="67399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1.jpeg"/><Relationship Id="rId26" Type="http://schemas.openxmlformats.org/officeDocument/2006/relationships/image" Target="media/image16.jpeg"/><Relationship Id="rId39" Type="http://schemas.openxmlformats.org/officeDocument/2006/relationships/hyperlink" Target="https://help.starline.ru/i95/instruktsiya-po-ustanovke/programmirovanie-parametrov-s-pomoshch-yu-metki" TargetMode="External"/><Relationship Id="rId21" Type="http://schemas.openxmlformats.org/officeDocument/2006/relationships/hyperlink" Target="http://doc.starline.ru/pages/viewpage.action?pageId=55771310" TargetMode="External"/><Relationship Id="rId34" Type="http://schemas.openxmlformats.org/officeDocument/2006/relationships/hyperlink" Target="https://help.starline.ru/i95/instruktsiya-po-ustanovke/programmirovanie-parametrov-s-pomoshch-yu-metki" TargetMode="External"/><Relationship Id="rId42" Type="http://schemas.openxmlformats.org/officeDocument/2006/relationships/hyperlink" Target="https://help.starline.ru/i95/instruktsiya-po-ustanovke/programmirovanie-parametrov-s-pomoshch-yu-metki" TargetMode="External"/><Relationship Id="rId47" Type="http://schemas.openxmlformats.org/officeDocument/2006/relationships/hyperlink" Target="https://help.starline.ru/i95/instruktsiya-po-ustanovke/programmirovanie-parametrov-s-pomoshch-yu-metki" TargetMode="External"/><Relationship Id="rId50" Type="http://schemas.openxmlformats.org/officeDocument/2006/relationships/hyperlink" Target="https://help.starline.ru/i95/instruktsiya-po-ustanovke/programmirovanie-parametrov-s-pomoshch-yu-metki" TargetMode="External"/><Relationship Id="rId55" Type="http://schemas.openxmlformats.org/officeDocument/2006/relationships/hyperlink" Target="https://help.starline.ru/i95/instruktsiya-po-ustanovke/programmirovanie-parametrov-s-pomoshch-yu-metki" TargetMode="External"/><Relationship Id="rId63" Type="http://schemas.openxmlformats.org/officeDocument/2006/relationships/image" Target="media/image28.jpeg"/><Relationship Id="rId68" Type="http://schemas.openxmlformats.org/officeDocument/2006/relationships/image" Target="media/image32.jpeg"/><Relationship Id="rId76" Type="http://schemas.openxmlformats.org/officeDocument/2006/relationships/hyperlink" Target="http://help.starline.ru/pages/viewpage.action?pageId=55771310" TargetMode="External"/><Relationship Id="rId84" Type="http://schemas.openxmlformats.org/officeDocument/2006/relationships/hyperlink" Target="http://help.starline.ru/pages/viewpage.action?pageId=55771310" TargetMode="External"/><Relationship Id="rId7" Type="http://schemas.openxmlformats.org/officeDocument/2006/relationships/image" Target="media/image2.jpeg"/><Relationship Id="rId71" Type="http://schemas.openxmlformats.org/officeDocument/2006/relationships/hyperlink" Target="http://help.starline.ru/pages/viewpage.action?pageId=55771310"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hyperlink" Target="http://doc.starline.ru/pages/viewpage.action?pageId=55771310" TargetMode="External"/><Relationship Id="rId11" Type="http://schemas.openxmlformats.org/officeDocument/2006/relationships/image" Target="media/image6.png"/><Relationship Id="rId24" Type="http://schemas.openxmlformats.org/officeDocument/2006/relationships/image" Target="media/image14.jpeg"/><Relationship Id="rId32" Type="http://schemas.openxmlformats.org/officeDocument/2006/relationships/hyperlink" Target="http://starline.ru/" TargetMode="External"/><Relationship Id="rId37" Type="http://schemas.openxmlformats.org/officeDocument/2006/relationships/hyperlink" Target="https://help.starline.ru/i95/instruktsiya-po-ustanovke/programmirovanie-parametrov-s-pomoshch-yu-metki" TargetMode="External"/><Relationship Id="rId40" Type="http://schemas.openxmlformats.org/officeDocument/2006/relationships/hyperlink" Target="https://help.starline.ru/i95/instruktsiya-po-ustanovke/programmirovanie-parametrov-s-pomoshch-yu-metki" TargetMode="External"/><Relationship Id="rId45" Type="http://schemas.openxmlformats.org/officeDocument/2006/relationships/hyperlink" Target="https://help.starline.ru/i95/instruktsiya-po-ustanovke/programmirovanie-parametrov-s-pomoshch-yu-metki" TargetMode="External"/><Relationship Id="rId53" Type="http://schemas.openxmlformats.org/officeDocument/2006/relationships/hyperlink" Target="https://help.starline.ru/i95/instruktsiya-po-ustanovke/programmirovanie-parametrov-s-pomoshch-yu-metki" TargetMode="External"/><Relationship Id="rId58" Type="http://schemas.openxmlformats.org/officeDocument/2006/relationships/image" Target="media/image23.jpeg"/><Relationship Id="rId66" Type="http://schemas.openxmlformats.org/officeDocument/2006/relationships/hyperlink" Target="http://help.starline.ru/pages/viewpage.action?pageId=55771310" TargetMode="External"/><Relationship Id="rId74" Type="http://schemas.openxmlformats.org/officeDocument/2006/relationships/hyperlink" Target="http://help.starline.ru/i95/instruktsiya-po-ustanovke/programmirovanie-parametrov-s-pomoshch-yu-metki" TargetMode="External"/><Relationship Id="rId79" Type="http://schemas.openxmlformats.org/officeDocument/2006/relationships/hyperlink" Target="http://help.starline.ru/pages/viewpage.action?pageId=56950956"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hyperlink" Target="http://help.starline.ru/pages/viewpage.action?pageId=56950961" TargetMode="Externa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s://help.starline.ru/i95/instruktsiya-po-ustanovke/shema-montayoa" TargetMode="External"/><Relationship Id="rId22" Type="http://schemas.openxmlformats.org/officeDocument/2006/relationships/hyperlink" Target="http://doc.starline.ru/pages/viewpage.action?pageId=55771310" TargetMode="External"/><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hyperlink" Target="https://help.starline.ru/i95/instruktsiya-po-ustanovke/programmirovanie-parametrov-s-pomoshch-yu-metki" TargetMode="External"/><Relationship Id="rId43" Type="http://schemas.openxmlformats.org/officeDocument/2006/relationships/hyperlink" Target="https://help.starline.ru/i95/instruktsiya-po-ustanovke/programmirovanie-parametrov-s-pomoshch-yu-metki" TargetMode="External"/><Relationship Id="rId48" Type="http://schemas.openxmlformats.org/officeDocument/2006/relationships/hyperlink" Target="https://help.starline.ru/i95/instruktsiya-po-ustanovke/programmirovanie-parametrov-s-pomoshch-yu-metki" TargetMode="External"/><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3.jpeg"/><Relationship Id="rId77" Type="http://schemas.openxmlformats.org/officeDocument/2006/relationships/hyperlink" Target="http://help.starline.ru/i95/instruktsiya-po-ustanovke/programmirovanie-parametrov-s-pomoshch-yu-metki" TargetMode="External"/><Relationship Id="rId8" Type="http://schemas.openxmlformats.org/officeDocument/2006/relationships/image" Target="media/image3.jpeg"/><Relationship Id="rId51" Type="http://schemas.openxmlformats.org/officeDocument/2006/relationships/hyperlink" Target="https://help.starline.ru/i95/instruktsiya-po-ustanovke/programmirovanie-parametrov-s-pomoshch-yu-metki" TargetMode="External"/><Relationship Id="rId72" Type="http://schemas.openxmlformats.org/officeDocument/2006/relationships/hyperlink" Target="http://help.starline.ru/pages/viewpage.action?pageId=56950961" TargetMode="External"/><Relationship Id="rId80" Type="http://schemas.openxmlformats.org/officeDocument/2006/relationships/image" Target="media/image34.jpeg"/><Relationship Id="rId85" Type="http://schemas.openxmlformats.org/officeDocument/2006/relationships/image" Target="media/image36.jpe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hyperlink" Target="https://help.starline.ru/i95/instruktsiya-po-ustanovke/programmirovanie-parametrov-s-pomoshch-yu-metki" TargetMode="External"/><Relationship Id="rId38" Type="http://schemas.openxmlformats.org/officeDocument/2006/relationships/hyperlink" Target="https://help.starline.ru/i95/instruktsiya-po-ustanovke/programmirovanie-parametrov-s-pomoshch-yu-metki" TargetMode="External"/><Relationship Id="rId46" Type="http://schemas.openxmlformats.org/officeDocument/2006/relationships/hyperlink" Target="https://help.starline.ru/i95/instruktsiya-po-ustanovke/programmirovanie-parametrov-s-pomoshch-yu-metki" TargetMode="External"/><Relationship Id="rId59" Type="http://schemas.openxmlformats.org/officeDocument/2006/relationships/image" Target="media/image24.jpeg"/><Relationship Id="rId67" Type="http://schemas.openxmlformats.org/officeDocument/2006/relationships/image" Target="media/image31.jpeg"/><Relationship Id="rId20" Type="http://schemas.openxmlformats.org/officeDocument/2006/relationships/hyperlink" Target="http://doc.starline.ru/pages/viewpage.action?pageId=55771310" TargetMode="External"/><Relationship Id="rId41" Type="http://schemas.openxmlformats.org/officeDocument/2006/relationships/hyperlink" Target="https://help.starline.ru/i95/instruktsiya-po-ustanovke/programmirovanie-parametrov-s-pomoshch-yu-metki" TargetMode="External"/><Relationship Id="rId54" Type="http://schemas.openxmlformats.org/officeDocument/2006/relationships/hyperlink" Target="https://help.starline.ru/i95/instruktsiya-po-ustanovke/programmirovanie-parametrov-s-pomoshch-yu-metki" TargetMode="External"/><Relationship Id="rId62" Type="http://schemas.openxmlformats.org/officeDocument/2006/relationships/image" Target="media/image27.jpeg"/><Relationship Id="rId70" Type="http://schemas.openxmlformats.org/officeDocument/2006/relationships/hyperlink" Target="https://help.starline.ru/i95/instruktsiya-po-ustanovke/programmirovanie-parametrov-s-pomoshch-yu-metki" TargetMode="External"/><Relationship Id="rId75" Type="http://schemas.openxmlformats.org/officeDocument/2006/relationships/hyperlink" Target="http://help.starline.ru/i95/instruktsiya-po-ustanovke/programmirovanie-parametrov-s-pomoshch-yu-metki" TargetMode="External"/><Relationship Id="rId83" Type="http://schemas.openxmlformats.org/officeDocument/2006/relationships/hyperlink" Target="http://help.starline.ru/pages/viewpage.action?pageId=56950961" TargetMode="Externa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hyperlink" Target="https://help.starline.ru/i95/instruktsiya-po-ekspluatatsii/reyoimy-raboty"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s://help.starline.ru/i95/instruktsiya-po-ustanovke/programmirovanie-parametrov-s-pomoshch-yu-metki" TargetMode="External"/><Relationship Id="rId49" Type="http://schemas.openxmlformats.org/officeDocument/2006/relationships/hyperlink" Target="https://help.starline.ru/i95/instruktsiya-po-ustanovke/programmirovanie-parametrov-s-pomoshch-yu-metki" TargetMode="External"/><Relationship Id="rId57" Type="http://schemas.openxmlformats.org/officeDocument/2006/relationships/image" Target="media/image22.jpeg"/><Relationship Id="rId10" Type="http://schemas.openxmlformats.org/officeDocument/2006/relationships/image" Target="media/image5.png"/><Relationship Id="rId31" Type="http://schemas.openxmlformats.org/officeDocument/2006/relationships/image" Target="media/image20.jpeg"/><Relationship Id="rId44" Type="http://schemas.openxmlformats.org/officeDocument/2006/relationships/hyperlink" Target="https://help.starline.ru/i95/instruktsiya-po-ustanovke/programmirovanie-parametrov-s-pomoshch-yu-metki" TargetMode="External"/><Relationship Id="rId52" Type="http://schemas.openxmlformats.org/officeDocument/2006/relationships/hyperlink" Target="https://help.starline.ru/i95/instruktsiya-po-ustanovke/programmirovanie-parametrov-s-pomoshch-yu-metki" TargetMode="External"/><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hyperlink" Target="http://help.starline.ru/i95/instruktsiya-po-ustanovke/programmirovanie-parametrov-s-pomoshch-yu-metki" TargetMode="External"/><Relationship Id="rId78" Type="http://schemas.openxmlformats.org/officeDocument/2006/relationships/hyperlink" Target="http://help.starline.ru/i95/instruktsiya-po-ustanovke/programmirovanie-parametrov-s-pomoshch-yu-metki" TargetMode="External"/><Relationship Id="rId81" Type="http://schemas.openxmlformats.org/officeDocument/2006/relationships/image" Target="media/image35.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27</Pages>
  <Words>8090</Words>
  <Characters>46114</Characters>
  <Application>Microsoft Office Word</Application>
  <DocSecurity>0</DocSecurity>
  <Lines>384</Lines>
  <Paragraphs>108</Paragraphs>
  <ScaleCrop>false</ScaleCrop>
  <Company/>
  <LinksUpToDate>false</LinksUpToDate>
  <CharactersWithSpaces>54096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ЙОРДАН</dc:creator>
  <cp:lastModifiedBy>ЙОРДАН</cp:lastModifiedBy>
  <cp:revision>1</cp:revision>
  <dcterms:created xsi:type="dcterms:W3CDTF">2018-04-19T12:45:00Z</dcterms:created>
  <dcterms:modified xsi:type="dcterms:W3CDTF">2018-04-19T12:55:00Z</dcterms:modified>
</cp:coreProperties>
</file>